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93799B">
      <w:pPr>
        <w:pStyle w:val="Nagwek3"/>
        <w:pBdr>
          <w:top w:val="single" w:sz="4" w:space="1" w:color="auto"/>
          <w:left w:val="single" w:sz="4" w:space="4" w:color="auto"/>
          <w:bottom w:val="single" w:sz="4" w:space="1" w:color="auto"/>
          <w:right w:val="single" w:sz="4" w:space="4" w:color="auto"/>
        </w:pBdr>
        <w:shd w:val="clear" w:color="auto" w:fill="FFFF00"/>
        <w:rPr>
          <w:sz w:val="24"/>
        </w:rPr>
      </w:pPr>
      <w:r>
        <w:rPr>
          <w:sz w:val="24"/>
        </w:rPr>
        <w:t>Specyfikacja Istotnych Warunków Zamówienia</w:t>
      </w:r>
    </w:p>
    <w:p w:rsidR="0093799B" w:rsidRDefault="0093799B" w:rsidP="0093799B">
      <w:pPr>
        <w:pBdr>
          <w:top w:val="single" w:sz="4" w:space="1" w:color="auto"/>
          <w:left w:val="single" w:sz="4" w:space="4" w:color="auto"/>
          <w:bottom w:val="single" w:sz="4" w:space="1" w:color="auto"/>
          <w:right w:val="single" w:sz="4" w:space="4" w:color="auto"/>
        </w:pBdr>
        <w:shd w:val="clear" w:color="auto" w:fill="FFFF00"/>
        <w:jc w:val="center"/>
      </w:pPr>
    </w:p>
    <w:p w:rsidR="0093799B" w:rsidRDefault="0093799B" w:rsidP="0093799B">
      <w:pPr>
        <w:jc w:val="center"/>
        <w:rPr>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6B6403">
      <w:pPr>
        <w:jc w:val="right"/>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E9185B" w:rsidRDefault="0093799B" w:rsidP="0093799B">
      <w:pPr>
        <w:jc w:val="center"/>
        <w:rPr>
          <w:lang w:val="en-US"/>
        </w:rPr>
      </w:pPr>
      <w:r w:rsidRPr="00E9185B">
        <w:rPr>
          <w:lang w:val="en-US"/>
        </w:rPr>
        <w:t>tel. (91) 321 27 80, fax  (91) 3215995</w:t>
      </w:r>
    </w:p>
    <w:p w:rsidR="0093799B" w:rsidRPr="00E9185B" w:rsidRDefault="0093799B" w:rsidP="0093799B">
      <w:pPr>
        <w:jc w:val="center"/>
        <w:rPr>
          <w:lang w:val="en-US"/>
        </w:rPr>
      </w:pPr>
      <w:r w:rsidRPr="00E9185B">
        <w:rPr>
          <w:lang w:val="en-US"/>
        </w:rPr>
        <w:t xml:space="preserve">E-mail: </w:t>
      </w:r>
      <w:hyperlink r:id="rId8" w:history="1">
        <w:r w:rsidRPr="00E9185B">
          <w:rPr>
            <w:rStyle w:val="Hipercze"/>
            <w:lang w:val="en-US"/>
          </w:rPr>
          <w:t>sekretariat@um.swinoujscie.pl</w:t>
        </w:r>
      </w:hyperlink>
      <w:r w:rsidRPr="00E9185B">
        <w:rPr>
          <w:lang w:val="en-US"/>
        </w:rPr>
        <w:t xml:space="preserve">, Internet: </w:t>
      </w:r>
      <w:r w:rsidR="00EF4AA4" w:rsidRPr="00E9185B">
        <w:rPr>
          <w:lang w:val="en-US"/>
        </w:rPr>
        <w:t>www.bip.um.swinoujscie.pl</w:t>
      </w:r>
    </w:p>
    <w:p w:rsidR="0093799B" w:rsidRPr="00E9185B" w:rsidRDefault="0093799B" w:rsidP="0093799B">
      <w:pPr>
        <w:rPr>
          <w:b/>
          <w:sz w:val="22"/>
          <w:szCs w:val="22"/>
          <w:lang w:val="en-US"/>
        </w:rPr>
      </w:pPr>
    </w:p>
    <w:p w:rsidR="00D53404" w:rsidRDefault="00D53404" w:rsidP="0093799B">
      <w:pPr>
        <w:rPr>
          <w:b/>
          <w:sz w:val="22"/>
          <w:szCs w:val="22"/>
        </w:rPr>
      </w:pPr>
    </w:p>
    <w:p w:rsidR="0093799B" w:rsidRDefault="0093799B" w:rsidP="0093799B">
      <w:pPr>
        <w:pStyle w:val="Tekstpodstawowy3"/>
        <w:jc w:val="center"/>
        <w:rPr>
          <w:sz w:val="22"/>
          <w:szCs w:val="22"/>
        </w:rPr>
      </w:pPr>
      <w:r>
        <w:rPr>
          <w:sz w:val="22"/>
          <w:szCs w:val="22"/>
        </w:rPr>
        <w:t xml:space="preserve">ZAPRASZA DO ZŁOŻENIA OFERTY W POSTĘPOWANIU PROWADZONYM </w:t>
      </w:r>
      <w:r>
        <w:rPr>
          <w:sz w:val="22"/>
          <w:szCs w:val="22"/>
        </w:rPr>
        <w:br/>
        <w:t>W TRYBIE PRZETARGU NIEOGRANICZONEGO</w:t>
      </w:r>
    </w:p>
    <w:p w:rsidR="0093799B" w:rsidRDefault="0093799B" w:rsidP="0093799B">
      <w:pPr>
        <w:pStyle w:val="Tekstpodstawowy3"/>
        <w:jc w:val="center"/>
        <w:rPr>
          <w:color w:val="FF0000"/>
          <w:sz w:val="22"/>
          <w:szCs w:val="22"/>
        </w:rPr>
      </w:pPr>
      <w:r>
        <w:rPr>
          <w:sz w:val="22"/>
          <w:szCs w:val="22"/>
        </w:rPr>
        <w:t xml:space="preserve">NA </w:t>
      </w:r>
      <w:r w:rsidR="00A7723E">
        <w:rPr>
          <w:sz w:val="22"/>
          <w:szCs w:val="22"/>
        </w:rPr>
        <w:t>ROBOTY BUDOWLANE</w:t>
      </w:r>
    </w:p>
    <w:p w:rsidR="0093799B" w:rsidRDefault="0093799B" w:rsidP="0093799B">
      <w:pPr>
        <w:pStyle w:val="Tekstpodstawowy3"/>
        <w:rPr>
          <w:sz w:val="22"/>
          <w:szCs w:val="22"/>
        </w:rPr>
      </w:pPr>
    </w:p>
    <w:p w:rsidR="0093799B" w:rsidRDefault="0093799B" w:rsidP="0093799B">
      <w:pPr>
        <w:pStyle w:val="Tekstpodstawowy3"/>
        <w:jc w:val="center"/>
        <w:rPr>
          <w:sz w:val="22"/>
          <w:szCs w:val="22"/>
        </w:rPr>
      </w:pPr>
      <w:r>
        <w:rPr>
          <w:sz w:val="22"/>
          <w:szCs w:val="22"/>
        </w:rPr>
        <w:t>O WARTOŚCI ZAMÓWIENIA POWYŻEJ KWOT OKREŚLONYCH W PRZEPISACH WYDANYCH NA PODSTAWIE ART. 11 UST. 8 NA:</w:t>
      </w:r>
    </w:p>
    <w:p w:rsidR="0093799B" w:rsidRDefault="0093799B" w:rsidP="0093799B">
      <w:pPr>
        <w:pStyle w:val="Tekstpodstawowy3"/>
        <w:jc w:val="center"/>
        <w:rPr>
          <w:sz w:val="22"/>
          <w:szCs w:val="22"/>
        </w:rPr>
      </w:pPr>
    </w:p>
    <w:p w:rsidR="00B42B45" w:rsidRDefault="00B42B45" w:rsidP="00B42B45">
      <w:pPr>
        <w:suppressAutoHyphens/>
        <w:spacing w:line="276" w:lineRule="auto"/>
        <w:jc w:val="center"/>
        <w:rPr>
          <w:b/>
          <w:spacing w:val="-4"/>
          <w:sz w:val="28"/>
          <w:szCs w:val="28"/>
          <w:lang w:eastAsia="ar-SA"/>
        </w:rPr>
      </w:pPr>
      <w:r w:rsidRPr="00B42B45">
        <w:rPr>
          <w:b/>
          <w:spacing w:val="-4"/>
          <w:sz w:val="28"/>
          <w:szCs w:val="28"/>
          <w:lang w:eastAsia="ar-SA"/>
        </w:rPr>
        <w:t>„</w:t>
      </w:r>
      <w:r w:rsidR="00911CD8">
        <w:rPr>
          <w:b/>
          <w:spacing w:val="-4"/>
          <w:sz w:val="28"/>
          <w:szCs w:val="28"/>
          <w:lang w:eastAsia="ar-SA"/>
        </w:rPr>
        <w:t>B</w:t>
      </w:r>
      <w:r w:rsidR="001B58B6">
        <w:rPr>
          <w:b/>
          <w:spacing w:val="-4"/>
          <w:sz w:val="28"/>
          <w:szCs w:val="28"/>
          <w:lang w:eastAsia="ar-SA"/>
        </w:rPr>
        <w:t>udowę</w:t>
      </w:r>
      <w:r w:rsidR="00220A1F">
        <w:rPr>
          <w:b/>
          <w:spacing w:val="-4"/>
          <w:sz w:val="28"/>
          <w:szCs w:val="28"/>
          <w:lang w:eastAsia="ar-SA"/>
        </w:rPr>
        <w:t xml:space="preserve"> Zakładu Opieki Długoterminowej </w:t>
      </w:r>
      <w:r w:rsidR="001A1730">
        <w:rPr>
          <w:b/>
          <w:spacing w:val="-4"/>
          <w:sz w:val="28"/>
          <w:szCs w:val="28"/>
          <w:lang w:eastAsia="ar-SA"/>
        </w:rPr>
        <w:br/>
      </w:r>
      <w:r w:rsidR="00F748D9">
        <w:rPr>
          <w:b/>
          <w:spacing w:val="-4"/>
          <w:sz w:val="28"/>
          <w:szCs w:val="28"/>
          <w:lang w:eastAsia="ar-SA"/>
        </w:rPr>
        <w:t xml:space="preserve">przy </w:t>
      </w:r>
      <w:r w:rsidR="00220A1F">
        <w:rPr>
          <w:b/>
          <w:spacing w:val="-4"/>
          <w:sz w:val="28"/>
          <w:szCs w:val="28"/>
          <w:lang w:eastAsia="ar-SA"/>
        </w:rPr>
        <w:t>ul. Bydgoskiej</w:t>
      </w:r>
      <w:r w:rsidR="00897802">
        <w:rPr>
          <w:b/>
          <w:spacing w:val="-4"/>
          <w:sz w:val="28"/>
          <w:szCs w:val="28"/>
          <w:lang w:eastAsia="ar-SA"/>
        </w:rPr>
        <w:t xml:space="preserve"> w Świnoujściu</w:t>
      </w:r>
      <w:r w:rsidR="00911CD8">
        <w:rPr>
          <w:b/>
          <w:spacing w:val="-4"/>
          <w:sz w:val="28"/>
          <w:szCs w:val="28"/>
          <w:lang w:eastAsia="ar-SA"/>
        </w:rPr>
        <w:t xml:space="preserve"> – w systemie zaprojektuj i wybuduj</w:t>
      </w:r>
      <w:r w:rsidR="007F26F1">
        <w:rPr>
          <w:b/>
          <w:spacing w:val="-4"/>
          <w:sz w:val="28"/>
          <w:szCs w:val="28"/>
          <w:lang w:eastAsia="ar-SA"/>
        </w:rPr>
        <w:t>”</w:t>
      </w:r>
    </w:p>
    <w:p w:rsidR="007460DD" w:rsidRDefault="007460DD" w:rsidP="007460DD">
      <w:pPr>
        <w:suppressAutoHyphens/>
        <w:spacing w:line="276" w:lineRule="auto"/>
        <w:rPr>
          <w:b/>
          <w:spacing w:val="-4"/>
          <w:sz w:val="28"/>
          <w:szCs w:val="28"/>
          <w:lang w:eastAsia="ar-SA"/>
        </w:rPr>
      </w:pPr>
    </w:p>
    <w:p w:rsidR="007460DD" w:rsidRPr="00B42B45" w:rsidRDefault="007460DD" w:rsidP="007460DD">
      <w:pPr>
        <w:suppressAutoHyphens/>
        <w:spacing w:line="276" w:lineRule="auto"/>
        <w:rPr>
          <w:b/>
          <w:spacing w:val="-4"/>
          <w:sz w:val="28"/>
          <w:szCs w:val="28"/>
          <w:lang w:eastAsia="ar-SA"/>
        </w:rPr>
      </w:pPr>
    </w:p>
    <w:p w:rsidR="0093799B" w:rsidRDefault="0093799B" w:rsidP="0093799B">
      <w:pPr>
        <w:rPr>
          <w:b/>
          <w:sz w:val="24"/>
          <w:szCs w:val="24"/>
        </w:rPr>
      </w:pPr>
    </w:p>
    <w:p w:rsidR="0019170F" w:rsidRDefault="0019170F"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220A1F" w:rsidP="00722851">
            <w:pPr>
              <w:spacing w:line="276" w:lineRule="auto"/>
              <w:jc w:val="center"/>
              <w:rPr>
                <w:lang w:eastAsia="en-US"/>
              </w:rPr>
            </w:pPr>
            <w:r>
              <w:rPr>
                <w:lang w:eastAsia="en-US"/>
              </w:rPr>
              <w:t>styczeń</w:t>
            </w:r>
          </w:p>
          <w:p w:rsidR="00722851" w:rsidRDefault="00722851" w:rsidP="00220A1F">
            <w:pPr>
              <w:jc w:val="center"/>
              <w:rPr>
                <w:b/>
                <w:sz w:val="24"/>
                <w:szCs w:val="24"/>
              </w:rPr>
            </w:pPr>
            <w:r>
              <w:rPr>
                <w:lang w:eastAsia="en-US"/>
              </w:rPr>
              <w:t>201</w:t>
            </w:r>
            <w:r w:rsidR="00220A1F">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Default="00722851" w:rsidP="00A635E9">
            <w:pPr>
              <w:spacing w:line="276" w:lineRule="auto"/>
              <w:rPr>
                <w:lang w:eastAsia="en-US"/>
              </w:rPr>
            </w:pPr>
          </w:p>
          <w:p w:rsidR="00722851" w:rsidRDefault="00722851" w:rsidP="00A635E9">
            <w:pPr>
              <w:spacing w:line="276" w:lineRule="auto"/>
              <w:jc w:val="center"/>
              <w:rPr>
                <w:lang w:eastAsia="en-US"/>
              </w:rPr>
            </w:pPr>
            <w:r>
              <w:rPr>
                <w:lang w:eastAsia="en-US"/>
              </w:rPr>
              <w:t>Komisja przetargowa powołana Zarządzeniem Pr</w:t>
            </w:r>
            <w:r w:rsidR="009A1F14">
              <w:rPr>
                <w:lang w:eastAsia="en-US"/>
              </w:rPr>
              <w:t xml:space="preserve">ezydenta Miasta Świnoujście nr </w:t>
            </w:r>
            <w:r w:rsidR="00220A1F">
              <w:rPr>
                <w:lang w:eastAsia="en-US"/>
              </w:rPr>
              <w:t>26</w:t>
            </w:r>
            <w:r>
              <w:rPr>
                <w:lang w:eastAsia="en-US"/>
              </w:rPr>
              <w:t>/201</w:t>
            </w:r>
            <w:r w:rsidR="00220A1F">
              <w:rPr>
                <w:lang w:eastAsia="en-US"/>
              </w:rPr>
              <w:t>8</w:t>
            </w:r>
            <w:r>
              <w:rPr>
                <w:lang w:eastAsia="en-US"/>
              </w:rPr>
              <w:t xml:space="preserve"> z dnia</w:t>
            </w:r>
            <w:r w:rsidR="009A1F14">
              <w:rPr>
                <w:lang w:eastAsia="en-US"/>
              </w:rPr>
              <w:t xml:space="preserve"> </w:t>
            </w:r>
            <w:r w:rsidR="00220A1F">
              <w:rPr>
                <w:lang w:eastAsia="en-US"/>
              </w:rPr>
              <w:t>10.01</w:t>
            </w:r>
            <w:r>
              <w:rPr>
                <w:lang w:eastAsia="en-US"/>
              </w:rPr>
              <w:t>.201</w:t>
            </w:r>
            <w:r w:rsidR="00220A1F">
              <w:rPr>
                <w:lang w:eastAsia="en-US"/>
              </w:rPr>
              <w:t>8</w:t>
            </w:r>
            <w:r>
              <w:rPr>
                <w:lang w:eastAsia="en-US"/>
              </w:rPr>
              <w:t xml:space="preserve"> r.</w:t>
            </w:r>
          </w:p>
          <w:p w:rsidR="00722851"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5E0296" w:rsidP="00722851">
            <w:pPr>
              <w:spacing w:line="276" w:lineRule="auto"/>
              <w:jc w:val="center"/>
              <w:rPr>
                <w:lang w:eastAsia="en-US"/>
              </w:rPr>
            </w:pPr>
            <w:r>
              <w:rPr>
                <w:lang w:eastAsia="en-US"/>
              </w:rPr>
              <w:t>styczeń</w:t>
            </w:r>
          </w:p>
          <w:p w:rsidR="00722851" w:rsidRDefault="00722851" w:rsidP="005E0296">
            <w:pPr>
              <w:jc w:val="center"/>
              <w:rPr>
                <w:b/>
                <w:sz w:val="24"/>
                <w:szCs w:val="24"/>
              </w:rPr>
            </w:pPr>
            <w:r>
              <w:rPr>
                <w:lang w:eastAsia="en-US"/>
              </w:rPr>
              <w:t>201</w:t>
            </w:r>
            <w:r w:rsidR="005E0296">
              <w:rPr>
                <w:lang w:eastAsia="en-US"/>
              </w:rPr>
              <w:t>8</w:t>
            </w:r>
            <w:r>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722851" w:rsidP="00BD0DD8">
            <w:pPr>
              <w:jc w:val="center"/>
              <w:rPr>
                <w:b/>
                <w:sz w:val="24"/>
                <w:szCs w:val="24"/>
              </w:rPr>
            </w:pPr>
            <w:r>
              <w:rPr>
                <w:lang w:eastAsia="en-US"/>
              </w:rPr>
              <w:t xml:space="preserve">Prezydent Miasta Świnoujście Zarządzenie nr </w:t>
            </w:r>
            <w:r w:rsidR="00BD0DD8">
              <w:rPr>
                <w:lang w:eastAsia="en-US"/>
              </w:rPr>
              <w:t>57</w:t>
            </w:r>
            <w:r>
              <w:rPr>
                <w:lang w:eastAsia="en-US"/>
              </w:rPr>
              <w:t>/201</w:t>
            </w:r>
            <w:r w:rsidR="005E0296">
              <w:rPr>
                <w:lang w:eastAsia="en-US"/>
              </w:rPr>
              <w:t>8</w:t>
            </w:r>
            <w:r>
              <w:rPr>
                <w:shd w:val="clear" w:color="auto" w:fill="FFFF00"/>
                <w:lang w:eastAsia="en-US"/>
              </w:rPr>
              <w:t xml:space="preserve"> </w:t>
            </w:r>
            <w:r>
              <w:rPr>
                <w:lang w:eastAsia="en-US"/>
              </w:rPr>
              <w:t xml:space="preserve">z dnia </w:t>
            </w:r>
            <w:r w:rsidR="00BD0DD8">
              <w:rPr>
                <w:lang w:eastAsia="en-US"/>
              </w:rPr>
              <w:t>22</w:t>
            </w:r>
            <w:r w:rsidR="00F05AB9">
              <w:rPr>
                <w:lang w:eastAsia="en-US"/>
              </w:rPr>
              <w:t>.01.</w:t>
            </w:r>
            <w:r w:rsidR="00B42B45">
              <w:rPr>
                <w:lang w:eastAsia="en-US"/>
              </w:rPr>
              <w:t>20</w:t>
            </w:r>
            <w:r>
              <w:rPr>
                <w:lang w:eastAsia="en-US"/>
              </w:rPr>
              <w:t>1</w:t>
            </w:r>
            <w:r w:rsidR="005E0296">
              <w:rPr>
                <w:lang w:eastAsia="en-US"/>
              </w:rPr>
              <w:t>8</w:t>
            </w:r>
            <w:r>
              <w:rPr>
                <w:lang w:eastAsia="en-US"/>
              </w:rPr>
              <w:t xml:space="preserve"> roku.</w:t>
            </w:r>
          </w:p>
        </w:tc>
      </w:tr>
    </w:tbl>
    <w:p w:rsidR="0093799B" w:rsidRDefault="0093799B" w:rsidP="0093799B">
      <w:pPr>
        <w:jc w:val="center"/>
        <w:rPr>
          <w:b/>
          <w:sz w:val="24"/>
          <w:szCs w:val="24"/>
        </w:rPr>
      </w:pPr>
    </w:p>
    <w:p w:rsidR="0093799B" w:rsidRDefault="0093799B" w:rsidP="0093799B">
      <w:pPr>
        <w:rPr>
          <w:b/>
          <w:sz w:val="24"/>
          <w:szCs w:val="24"/>
        </w:rPr>
      </w:pPr>
    </w:p>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220A1F">
            <w:pPr>
              <w:jc w:val="center"/>
              <w:rPr>
                <w:b/>
                <w:sz w:val="24"/>
                <w:szCs w:val="24"/>
              </w:rPr>
            </w:pPr>
            <w:r>
              <w:rPr>
                <w:b/>
                <w:sz w:val="24"/>
                <w:szCs w:val="24"/>
              </w:rPr>
              <w:t>W</w:t>
            </w:r>
            <w:r w:rsidR="00722851">
              <w:rPr>
                <w:b/>
                <w:sz w:val="24"/>
                <w:szCs w:val="24"/>
              </w:rPr>
              <w:t>IM</w:t>
            </w:r>
            <w:r>
              <w:rPr>
                <w:b/>
                <w:sz w:val="24"/>
                <w:szCs w:val="24"/>
              </w:rPr>
              <w:t>.271</w:t>
            </w:r>
            <w:r w:rsidR="00D516E5">
              <w:rPr>
                <w:b/>
                <w:sz w:val="24"/>
                <w:szCs w:val="24"/>
              </w:rPr>
              <w:t>.1.</w:t>
            </w:r>
            <w:r w:rsidR="005E0296">
              <w:rPr>
                <w:b/>
                <w:sz w:val="24"/>
                <w:szCs w:val="24"/>
              </w:rPr>
              <w:t>8</w:t>
            </w:r>
            <w:r w:rsidR="00722851">
              <w:rPr>
                <w:b/>
                <w:sz w:val="24"/>
                <w:szCs w:val="24"/>
              </w:rPr>
              <w:t>.2</w:t>
            </w:r>
            <w:r>
              <w:rPr>
                <w:b/>
                <w:sz w:val="24"/>
                <w:szCs w:val="24"/>
              </w:rPr>
              <w:t>01</w:t>
            </w:r>
            <w:r w:rsidR="00220A1F">
              <w:rPr>
                <w:b/>
                <w:sz w:val="24"/>
                <w:szCs w:val="24"/>
              </w:rPr>
              <w:t>8</w:t>
            </w:r>
          </w:p>
        </w:tc>
      </w:tr>
      <w:tr w:rsidR="0093799B"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Default="0093799B">
            <w:pPr>
              <w:jc w:val="center"/>
              <w:rPr>
                <w:b/>
                <w:sz w:val="24"/>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220A1F">
            <w:pPr>
              <w:jc w:val="center"/>
              <w:rPr>
                <w:b/>
                <w:sz w:val="24"/>
                <w:szCs w:val="24"/>
              </w:rPr>
            </w:pPr>
            <w:r>
              <w:rPr>
                <w:b/>
                <w:bCs/>
                <w:sz w:val="24"/>
                <w:szCs w:val="24"/>
              </w:rPr>
              <w:t xml:space="preserve">Świnoujście, </w:t>
            </w:r>
            <w:r w:rsidR="00F05AB9">
              <w:rPr>
                <w:b/>
                <w:bCs/>
                <w:sz w:val="24"/>
                <w:szCs w:val="24"/>
              </w:rPr>
              <w:t>styczeń</w:t>
            </w:r>
            <w:r>
              <w:rPr>
                <w:b/>
                <w:bCs/>
                <w:sz w:val="24"/>
                <w:szCs w:val="24"/>
              </w:rPr>
              <w:t xml:space="preserve"> 201</w:t>
            </w:r>
            <w:r w:rsidR="00220A1F">
              <w:rPr>
                <w:b/>
                <w:bCs/>
                <w:sz w:val="24"/>
                <w:szCs w:val="24"/>
              </w:rPr>
              <w:t>8</w:t>
            </w:r>
            <w:r w:rsidR="00F006FC">
              <w:rPr>
                <w:b/>
                <w:bCs/>
                <w:sz w:val="24"/>
                <w:szCs w:val="24"/>
              </w:rPr>
              <w:t xml:space="preserve"> </w:t>
            </w:r>
            <w:r>
              <w:rPr>
                <w:b/>
                <w:bCs/>
                <w:sz w:val="24"/>
                <w:szCs w:val="24"/>
              </w:rPr>
              <w:t>rok</w:t>
            </w:r>
          </w:p>
        </w:tc>
      </w:tr>
    </w:tbl>
    <w:p w:rsidR="0093799B" w:rsidRDefault="0093799B" w:rsidP="0093799B">
      <w:pPr>
        <w:rPr>
          <w:b/>
          <w:sz w:val="24"/>
          <w:szCs w:val="24"/>
        </w:rPr>
      </w:pPr>
    </w:p>
    <w:p w:rsidR="0093799B" w:rsidRPr="00F956E5" w:rsidRDefault="0093799B" w:rsidP="00F956E5">
      <w:pPr>
        <w:rPr>
          <w:b/>
          <w:i/>
          <w:color w:val="FF0000"/>
          <w:sz w:val="26"/>
          <w:szCs w:val="26"/>
          <w:lang w:eastAsia="ar-SA"/>
        </w:rPr>
      </w:pPr>
      <w:r>
        <w:br w:type="page"/>
      </w: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93799B" w:rsidRDefault="0093799B" w:rsidP="0093799B">
      <w:pPr>
        <w:jc w:val="both"/>
      </w:pPr>
      <w:r>
        <w:rPr>
          <w:b/>
        </w:rPr>
        <w:t>Rozdział XV</w:t>
      </w:r>
      <w:r>
        <w:rPr>
          <w:b/>
        </w:rPr>
        <w:tab/>
      </w:r>
      <w:r>
        <w:t>Opis przedmiotu zamówienia.</w:t>
      </w:r>
    </w:p>
    <w:p w:rsidR="0093799B" w:rsidRDefault="0093799B" w:rsidP="0093799B">
      <w:pPr>
        <w:jc w:val="both"/>
      </w:pPr>
    </w:p>
    <w:p w:rsidR="0093799B" w:rsidRDefault="0093799B" w:rsidP="0093799B">
      <w:pPr>
        <w:jc w:val="both"/>
        <w:rPr>
          <w:b/>
        </w:rPr>
      </w:pPr>
      <w:bookmarkStart w:id="0" w:name="_Hlk481605917"/>
      <w:r>
        <w:rPr>
          <w:b/>
        </w:rPr>
        <w:t>Załączniki:</w:t>
      </w:r>
    </w:p>
    <w:p w:rsidR="0093799B" w:rsidRDefault="0093799B" w:rsidP="0093799B">
      <w:pPr>
        <w:tabs>
          <w:tab w:val="left" w:pos="1134"/>
        </w:tabs>
      </w:pPr>
      <w:r>
        <w:rPr>
          <w:b/>
        </w:rPr>
        <w:tab/>
        <w:t>Załącznik nr 1</w:t>
      </w:r>
      <w:r w:rsidR="00CD118B">
        <w:rPr>
          <w:b/>
        </w:rPr>
        <w:tab/>
      </w:r>
      <w:r>
        <w:t>formularz oferty</w:t>
      </w:r>
      <w:r w:rsidR="00DC674F">
        <w:t>;</w:t>
      </w:r>
    </w:p>
    <w:p w:rsidR="0093799B" w:rsidRDefault="0093799B" w:rsidP="0093799B">
      <w:pPr>
        <w:tabs>
          <w:tab w:val="left" w:pos="1134"/>
        </w:tabs>
      </w:pPr>
      <w:r>
        <w:rPr>
          <w:b/>
        </w:rPr>
        <w:tab/>
        <w:t>Załącznik nr 2</w:t>
      </w:r>
      <w:r w:rsidR="00CD118B">
        <w:rPr>
          <w:b/>
        </w:rPr>
        <w:tab/>
      </w:r>
      <w:r w:rsidR="00DC674F">
        <w:t xml:space="preserve">projekt </w:t>
      </w:r>
      <w:r>
        <w:t>umowy</w:t>
      </w:r>
      <w:r w:rsidR="00DC674F">
        <w:t>;</w:t>
      </w:r>
    </w:p>
    <w:p w:rsidR="00CD118B" w:rsidRDefault="00CD118B" w:rsidP="0093799B">
      <w:pPr>
        <w:tabs>
          <w:tab w:val="left" w:pos="1134"/>
        </w:tabs>
        <w:rPr>
          <w:b/>
        </w:rPr>
      </w:pPr>
      <w:r>
        <w:tab/>
      </w:r>
      <w:r>
        <w:rPr>
          <w:b/>
        </w:rPr>
        <w:t>Załącznik nr 2.1</w:t>
      </w:r>
      <w:r>
        <w:rPr>
          <w:b/>
        </w:rPr>
        <w:tab/>
      </w:r>
      <w:r>
        <w:t>opis przedmiotu zamówienia</w:t>
      </w:r>
      <w:r w:rsidR="00DC674F">
        <w:t>;</w:t>
      </w:r>
      <w:r>
        <w:t xml:space="preserve"> </w:t>
      </w:r>
      <w:r>
        <w:rPr>
          <w:b/>
        </w:rPr>
        <w:t xml:space="preserve"> </w:t>
      </w:r>
    </w:p>
    <w:p w:rsidR="00F465DE" w:rsidRDefault="00CD118B" w:rsidP="00F465DE">
      <w:pPr>
        <w:tabs>
          <w:tab w:val="left" w:pos="1134"/>
        </w:tabs>
      </w:pPr>
      <w:r>
        <w:rPr>
          <w:b/>
        </w:rPr>
        <w:tab/>
        <w:t>Załącznik nr 2.2</w:t>
      </w:r>
      <w:r>
        <w:rPr>
          <w:b/>
        </w:rPr>
        <w:tab/>
      </w:r>
      <w:r w:rsidR="00A52ACA">
        <w:t>zestawienie elementów ofert</w:t>
      </w:r>
      <w:r w:rsidR="00F465DE">
        <w:t>;</w:t>
      </w:r>
    </w:p>
    <w:p w:rsidR="009F1143" w:rsidRDefault="009F1143" w:rsidP="00F465DE">
      <w:pPr>
        <w:tabs>
          <w:tab w:val="left" w:pos="1134"/>
        </w:tabs>
      </w:pPr>
      <w:r>
        <w:tab/>
      </w:r>
      <w:r w:rsidRPr="009F1143">
        <w:rPr>
          <w:b/>
        </w:rPr>
        <w:t xml:space="preserve">Załącznik </w:t>
      </w:r>
      <w:r>
        <w:rPr>
          <w:b/>
        </w:rPr>
        <w:t xml:space="preserve">nr </w:t>
      </w:r>
      <w:r w:rsidRPr="009F1143">
        <w:rPr>
          <w:b/>
        </w:rPr>
        <w:t>2.3</w:t>
      </w:r>
      <w:r w:rsidR="00BD0DD8">
        <w:rPr>
          <w:b/>
        </w:rPr>
        <w:t>.1</w:t>
      </w:r>
      <w:r>
        <w:tab/>
        <w:t>Program Funkcjonalno-Użytkowy</w:t>
      </w:r>
      <w:r w:rsidR="00BD0DD8">
        <w:t>;</w:t>
      </w:r>
    </w:p>
    <w:p w:rsidR="00BD0DD8" w:rsidRDefault="00BD0DD8" w:rsidP="00BD0DD8">
      <w:pPr>
        <w:tabs>
          <w:tab w:val="left" w:pos="1134"/>
        </w:tabs>
      </w:pPr>
      <w:r>
        <w:rPr>
          <w:b/>
        </w:rPr>
        <w:tab/>
      </w:r>
      <w:r w:rsidRPr="009F1143">
        <w:rPr>
          <w:b/>
        </w:rPr>
        <w:t xml:space="preserve">Załącznik </w:t>
      </w:r>
      <w:r>
        <w:rPr>
          <w:b/>
        </w:rPr>
        <w:t xml:space="preserve">nr </w:t>
      </w:r>
      <w:r w:rsidRPr="009F1143">
        <w:rPr>
          <w:b/>
        </w:rPr>
        <w:t>2.3</w:t>
      </w:r>
      <w:r>
        <w:rPr>
          <w:b/>
        </w:rPr>
        <w:t>.2</w:t>
      </w:r>
      <w:r w:rsidR="00704E64">
        <w:tab/>
        <w:t xml:space="preserve">koncepcja programowo </w:t>
      </w:r>
      <w:r w:rsidR="00F53FAB">
        <w:t xml:space="preserve">- </w:t>
      </w:r>
      <w:bookmarkStart w:id="1" w:name="_GoBack"/>
      <w:bookmarkEnd w:id="1"/>
      <w:r w:rsidR="00704E64">
        <w:t>p</w:t>
      </w:r>
      <w:r>
        <w:t>rzestrzenna;</w:t>
      </w:r>
    </w:p>
    <w:p w:rsidR="00FA6471" w:rsidRDefault="00A8635C" w:rsidP="008B5ADA">
      <w:pPr>
        <w:ind w:left="1134"/>
        <w:rPr>
          <w:b/>
        </w:rPr>
      </w:pPr>
      <w:r>
        <w:rPr>
          <w:b/>
        </w:rPr>
        <w:t xml:space="preserve">Załącznik nr </w:t>
      </w:r>
      <w:r w:rsidR="008D1A62">
        <w:rPr>
          <w:b/>
        </w:rPr>
        <w:t>2.</w:t>
      </w:r>
      <w:r w:rsidR="00AE587E">
        <w:rPr>
          <w:b/>
        </w:rPr>
        <w:t>3</w:t>
      </w:r>
      <w:r w:rsidR="008D1A62">
        <w:rPr>
          <w:b/>
        </w:rPr>
        <w:t>.3</w:t>
      </w:r>
      <w:r w:rsidR="008D1A62">
        <w:rPr>
          <w:b/>
        </w:rPr>
        <w:tab/>
      </w:r>
      <w:r w:rsidR="008D1A62" w:rsidRPr="008778D6">
        <w:t>wzór karty</w:t>
      </w:r>
      <w:r w:rsidR="008D1A62">
        <w:rPr>
          <w:b/>
        </w:rPr>
        <w:t xml:space="preserve"> </w:t>
      </w:r>
      <w:r w:rsidR="008D1A62">
        <w:t>gwarancyjnej;</w:t>
      </w:r>
    </w:p>
    <w:p w:rsidR="008D1A62" w:rsidRDefault="008D1A62" w:rsidP="00867449">
      <w:pPr>
        <w:ind w:left="2835" w:hanging="1701"/>
        <w:rPr>
          <w:b/>
        </w:rPr>
      </w:pPr>
      <w:r>
        <w:rPr>
          <w:b/>
        </w:rPr>
        <w:t>Załącznik nr 3</w:t>
      </w:r>
      <w:r>
        <w:rPr>
          <w:b/>
        </w:rPr>
        <w:tab/>
      </w:r>
      <w:r w:rsidRPr="008D7F94">
        <w:t>wykaz osób skierowanych do realizacji zamówienia publicznego</w:t>
      </w:r>
      <w:r>
        <w:rPr>
          <w:b/>
        </w:rPr>
        <w:t xml:space="preserve"> </w:t>
      </w:r>
      <w:r w:rsidR="00FA6471">
        <w:rPr>
          <w:b/>
        </w:rPr>
        <w:t>(</w:t>
      </w:r>
      <w:r w:rsidR="00867449">
        <w:rPr>
          <w:b/>
        </w:rPr>
        <w:t xml:space="preserve">załącznik </w:t>
      </w:r>
      <w:r w:rsidR="00FA6471">
        <w:rPr>
          <w:b/>
        </w:rPr>
        <w:t>nr 4 do umowy)</w:t>
      </w:r>
      <w:r w:rsidR="00A8635C">
        <w:rPr>
          <w:b/>
        </w:rPr>
        <w:tab/>
      </w:r>
    </w:p>
    <w:p w:rsidR="00CD118B" w:rsidRDefault="00E9185B" w:rsidP="008D1A62">
      <w:pPr>
        <w:ind w:left="1134"/>
      </w:pPr>
      <w:r>
        <w:rPr>
          <w:b/>
        </w:rPr>
        <w:t>Załącznik nr 4</w:t>
      </w:r>
      <w:r>
        <w:rPr>
          <w:b/>
        </w:rPr>
        <w:tab/>
      </w:r>
      <w:r>
        <w:t>Jednolity Europejski Dokument Zamówienia;</w:t>
      </w:r>
    </w:p>
    <w:p w:rsidR="00E9185B" w:rsidRDefault="00E9185B" w:rsidP="00E9185B">
      <w:pPr>
        <w:tabs>
          <w:tab w:val="left" w:pos="1134"/>
        </w:tabs>
        <w:ind w:left="708"/>
      </w:pPr>
      <w:r>
        <w:rPr>
          <w:b/>
        </w:rPr>
        <w:tab/>
        <w:t>Załącznik nr 5</w:t>
      </w:r>
      <w:r>
        <w:rPr>
          <w:b/>
        </w:rPr>
        <w:tab/>
      </w:r>
      <w:r w:rsidRPr="00CD118B">
        <w:t>wzór gwarancji</w:t>
      </w:r>
      <w:r>
        <w:t xml:space="preserve"> zabezpieczenia</w:t>
      </w:r>
      <w:r w:rsidRPr="00CD118B">
        <w:t xml:space="preserve"> należytego wykonania umowy</w:t>
      </w:r>
      <w:r>
        <w:t>;</w:t>
      </w:r>
    </w:p>
    <w:p w:rsidR="00E9185B" w:rsidRDefault="00E9185B" w:rsidP="00E9185B">
      <w:pPr>
        <w:tabs>
          <w:tab w:val="left" w:pos="1134"/>
        </w:tabs>
        <w:ind w:left="1416" w:hanging="1416"/>
      </w:pPr>
      <w:r>
        <w:tab/>
      </w:r>
      <w:r>
        <w:rPr>
          <w:b/>
        </w:rPr>
        <w:t>Załącznik nr 6</w:t>
      </w:r>
      <w:r>
        <w:rPr>
          <w:b/>
        </w:rPr>
        <w:tab/>
      </w:r>
      <w:r w:rsidRPr="005E7CCA">
        <w:t>oświadczenie o przynależności lub braku przynależności do tej samej</w:t>
      </w:r>
    </w:p>
    <w:p w:rsidR="00E9185B" w:rsidRPr="005E7CCA" w:rsidRDefault="00E9185B" w:rsidP="00E9185B">
      <w:pPr>
        <w:tabs>
          <w:tab w:val="left" w:pos="1134"/>
        </w:tabs>
        <w:ind w:left="1416" w:hanging="1416"/>
      </w:pPr>
      <w:r>
        <w:rPr>
          <w:b/>
        </w:rPr>
        <w:tab/>
      </w:r>
      <w:r>
        <w:rPr>
          <w:b/>
        </w:rPr>
        <w:tab/>
      </w:r>
      <w:r>
        <w:rPr>
          <w:b/>
        </w:rPr>
        <w:tab/>
      </w:r>
      <w:r>
        <w:rPr>
          <w:b/>
        </w:rPr>
        <w:tab/>
      </w:r>
      <w:r w:rsidRPr="005E7CCA">
        <w:t>grupy kapitałowej</w:t>
      </w:r>
      <w:r>
        <w:t>;</w:t>
      </w:r>
      <w:r w:rsidRPr="005E7CCA">
        <w:t xml:space="preserve"> </w:t>
      </w:r>
    </w:p>
    <w:p w:rsidR="00E9185B" w:rsidRDefault="00E9185B" w:rsidP="00E9185B">
      <w:pPr>
        <w:tabs>
          <w:tab w:val="left" w:pos="1134"/>
        </w:tabs>
        <w:ind w:left="1416" w:hanging="1416"/>
      </w:pPr>
      <w:r>
        <w:rPr>
          <w:sz w:val="24"/>
          <w:szCs w:val="24"/>
        </w:rPr>
        <w:tab/>
      </w:r>
      <w:r>
        <w:rPr>
          <w:b/>
        </w:rPr>
        <w:t>Załącznik nr 7</w:t>
      </w:r>
      <w:r>
        <w:rPr>
          <w:b/>
        </w:rPr>
        <w:tab/>
      </w:r>
      <w:r w:rsidRPr="006E7502">
        <w:t>wzór z</w:t>
      </w:r>
      <w:r>
        <w:t>obowiązania</w:t>
      </w:r>
      <w:r w:rsidRPr="009A07D3">
        <w:t xml:space="preserve"> podmiotu</w:t>
      </w:r>
      <w:r>
        <w:t xml:space="preserve"> trzeciego</w:t>
      </w:r>
      <w:r w:rsidRPr="009A07D3">
        <w:t xml:space="preserve"> do oddania do dyspozycji</w:t>
      </w:r>
    </w:p>
    <w:p w:rsidR="00E9185B" w:rsidRDefault="00E9185B" w:rsidP="00E9185B">
      <w:pPr>
        <w:ind w:left="2835" w:hanging="2835"/>
      </w:pPr>
      <w:r>
        <w:rPr>
          <w:b/>
        </w:rPr>
        <w:tab/>
      </w:r>
      <w:r w:rsidRPr="006E7502">
        <w:t>n</w:t>
      </w:r>
      <w:r w:rsidRPr="009A07D3">
        <w:t>iezbędnych</w:t>
      </w:r>
      <w:r>
        <w:t xml:space="preserve"> </w:t>
      </w:r>
      <w:r w:rsidRPr="009A07D3">
        <w:t xml:space="preserve">zasobów na okres korzystania z nich przy wykonywaniu zamówienia </w:t>
      </w:r>
      <w:r>
        <w:t>z</w:t>
      </w:r>
      <w:r w:rsidRPr="009A07D3">
        <w:t>godnie</w:t>
      </w:r>
      <w:r>
        <w:t xml:space="preserve"> </w:t>
      </w:r>
      <w:r w:rsidRPr="009A07D3">
        <w:t xml:space="preserve">z art. 22a </w:t>
      </w:r>
      <w:r>
        <w:t>u</w:t>
      </w:r>
      <w:r w:rsidRPr="009A07D3">
        <w:t>stawy Pzp</w:t>
      </w:r>
      <w:r>
        <w:t>;</w:t>
      </w:r>
    </w:p>
    <w:p w:rsidR="00E9185B" w:rsidRDefault="00E9185B" w:rsidP="008D1A62">
      <w:pPr>
        <w:tabs>
          <w:tab w:val="left" w:pos="1134"/>
        </w:tabs>
      </w:pPr>
      <w:r>
        <w:tab/>
      </w:r>
      <w:bookmarkStart w:id="2" w:name="_Hlk481613933"/>
      <w:r>
        <w:rPr>
          <w:b/>
        </w:rPr>
        <w:t xml:space="preserve">Załącznik nr </w:t>
      </w:r>
      <w:r w:rsidR="008D1A62">
        <w:rPr>
          <w:b/>
        </w:rPr>
        <w:t>8</w:t>
      </w:r>
      <w:r>
        <w:rPr>
          <w:b/>
        </w:rPr>
        <w:tab/>
      </w:r>
      <w:r w:rsidRPr="00095A4B">
        <w:t>wykaz wykonanych robót</w:t>
      </w:r>
      <w:bookmarkEnd w:id="2"/>
      <w:r w:rsidRPr="00095A4B">
        <w:t>;</w:t>
      </w:r>
    </w:p>
    <w:p w:rsidR="00E67057" w:rsidRPr="00E67057" w:rsidRDefault="00E67057" w:rsidP="00E9185B">
      <w:pPr>
        <w:tabs>
          <w:tab w:val="left" w:pos="1134"/>
        </w:tabs>
        <w:ind w:firstLine="1134"/>
      </w:pPr>
    </w:p>
    <w:p w:rsidR="00EE4139" w:rsidRPr="00EE4139" w:rsidRDefault="00EE4139" w:rsidP="00E9185B">
      <w:pPr>
        <w:tabs>
          <w:tab w:val="left" w:pos="1134"/>
        </w:tabs>
        <w:ind w:firstLine="1134"/>
      </w:pPr>
    </w:p>
    <w:p w:rsidR="0000624D" w:rsidRPr="00095A4B" w:rsidRDefault="0000624D" w:rsidP="0093799B">
      <w:pPr>
        <w:tabs>
          <w:tab w:val="left" w:pos="1134"/>
        </w:tabs>
      </w:pPr>
    </w:p>
    <w:bookmarkEnd w:id="0"/>
    <w:p w:rsidR="00CD118B" w:rsidRDefault="0093799B" w:rsidP="0093799B">
      <w:pPr>
        <w:tabs>
          <w:tab w:val="left" w:pos="1134"/>
        </w:tabs>
      </w:pPr>
      <w:r>
        <w:rPr>
          <w:b/>
        </w:rPr>
        <w:tab/>
      </w:r>
      <w:r>
        <w:rPr>
          <w:b/>
        </w:rPr>
        <w:tab/>
      </w:r>
    </w:p>
    <w:p w:rsidR="0093799B" w:rsidRDefault="00CD118B" w:rsidP="00F956E5">
      <w:pPr>
        <w:tabs>
          <w:tab w:val="left" w:pos="1134"/>
        </w:tabs>
        <w:ind w:left="708"/>
      </w:pPr>
      <w:r>
        <w:tab/>
      </w:r>
      <w:r>
        <w:tab/>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1F6D00" w:rsidRDefault="001F6D00" w:rsidP="0093799B">
      <w:pPr>
        <w:jc w:val="both"/>
      </w:pPr>
    </w:p>
    <w:p w:rsidR="0093799B" w:rsidRDefault="0093799B" w:rsidP="0093799B">
      <w:pPr>
        <w:jc w:val="both"/>
      </w:pPr>
      <w:r>
        <w:t>Podstawa prawna: Ustawa z dnia 29.01.2004r. Prawo zamówień publicznych (tj. Dz. U. z 201</w:t>
      </w:r>
      <w:r w:rsidR="00B42B45">
        <w:t>7</w:t>
      </w:r>
      <w:r>
        <w:t xml:space="preserve"> r. poz. </w:t>
      </w:r>
      <w:r w:rsidR="00B42B45">
        <w:t>1579</w:t>
      </w:r>
      <w:r w:rsidR="005E0296">
        <w:t xml:space="preserve"> ze zm.</w:t>
      </w:r>
      <w:r>
        <w:t>), zwana dalej ustawą</w:t>
      </w:r>
      <w:r w:rsidR="004C4D84">
        <w:t xml:space="preserve"> Pzp</w:t>
      </w:r>
      <w:r>
        <w:t>.</w:t>
      </w:r>
    </w:p>
    <w:p w:rsidR="0093799B" w:rsidRDefault="0093799B" w:rsidP="0093799B">
      <w:pPr>
        <w:jc w:val="both"/>
      </w:pPr>
      <w:r>
        <w:t>Tryb po</w:t>
      </w:r>
      <w:r w:rsidR="008778D6">
        <w:t>stępowania został zatwierdzony Z</w:t>
      </w:r>
      <w:r>
        <w:t>arządzeniem Prezydenta Miasta Świnoujście.</w:t>
      </w:r>
    </w:p>
    <w:p w:rsidR="0093799B" w:rsidRDefault="0093799B" w:rsidP="0093799B">
      <w:pPr>
        <w:jc w:val="both"/>
      </w:pPr>
      <w:r>
        <w:t xml:space="preserve">Wszelka </w:t>
      </w:r>
      <w:r w:rsidR="00095A4B">
        <w:t>korespondencja oraz dokumentacja</w:t>
      </w:r>
      <w:r>
        <w:t xml:space="preserve"> w tej sprawie będzie powoływać się na powyższe oznaczenie. </w:t>
      </w:r>
    </w:p>
    <w:p w:rsidR="00B310B8" w:rsidRDefault="00B310B8" w:rsidP="0093799B">
      <w:pPr>
        <w:jc w:val="both"/>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342494" w:rsidRPr="005B5AC2" w:rsidRDefault="00342494" w:rsidP="00CC2A47">
      <w:pPr>
        <w:pStyle w:val="BodyText21"/>
        <w:numPr>
          <w:ilvl w:val="0"/>
          <w:numId w:val="1"/>
        </w:numPr>
        <w:tabs>
          <w:tab w:val="clear" w:pos="0"/>
          <w:tab w:val="clear" w:pos="360"/>
          <w:tab w:val="num" w:pos="567"/>
        </w:tabs>
        <w:ind w:left="567" w:hanging="567"/>
      </w:pPr>
      <w:r w:rsidRPr="005B5AC2">
        <w:t xml:space="preserve">Na </w:t>
      </w:r>
      <w:r w:rsidRPr="005B5AC2">
        <w:rPr>
          <w:u w:val="single"/>
        </w:rPr>
        <w:t>ofertę</w:t>
      </w:r>
      <w:r w:rsidRPr="005B5AC2">
        <w:t xml:space="preserve"> składają się: formularz oferty oraz wszystkie pozostałe wymagane dokumenty (w tym oświadczenia, załączniki itp.) zgodnie z rozdziałem V specyfikacji istotnych warunków zamówienia (siwz).</w:t>
      </w:r>
    </w:p>
    <w:p w:rsidR="00342494" w:rsidRPr="005B5AC2" w:rsidRDefault="00342494" w:rsidP="00CC2A47">
      <w:pPr>
        <w:pStyle w:val="BodyText21"/>
        <w:numPr>
          <w:ilvl w:val="0"/>
          <w:numId w:val="1"/>
        </w:numPr>
        <w:tabs>
          <w:tab w:val="clear" w:pos="0"/>
          <w:tab w:val="clear" w:pos="360"/>
          <w:tab w:val="num" w:pos="567"/>
        </w:tabs>
        <w:ind w:left="567" w:hanging="567"/>
      </w:pPr>
      <w:r w:rsidRPr="005B5AC2">
        <w:t>Wykonawcy sporządzą oferty zgodnie z wymaganiami siwz.</w:t>
      </w:r>
    </w:p>
    <w:p w:rsidR="00342494" w:rsidRPr="005B5AC2" w:rsidRDefault="00342494" w:rsidP="00CC2A47">
      <w:pPr>
        <w:pStyle w:val="BodyText21"/>
        <w:numPr>
          <w:ilvl w:val="0"/>
          <w:numId w:val="1"/>
        </w:numPr>
        <w:tabs>
          <w:tab w:val="clear" w:pos="0"/>
          <w:tab w:val="clear" w:pos="360"/>
          <w:tab w:val="num" w:pos="567"/>
        </w:tabs>
        <w:ind w:left="567" w:hanging="567"/>
      </w:pPr>
      <w:r w:rsidRPr="005B5AC2">
        <w:t xml:space="preserve">Oferta cenowa musi być sporządzona na formularzu oferty, według wzoru stanowiącego </w:t>
      </w:r>
      <w:r w:rsidRPr="005B5AC2">
        <w:rPr>
          <w:b/>
        </w:rPr>
        <w:t>załącznik nr 1</w:t>
      </w:r>
      <w:r w:rsidRPr="005B5AC2">
        <w:t xml:space="preserve"> do siwz.</w:t>
      </w:r>
    </w:p>
    <w:p w:rsidR="00342494" w:rsidRPr="006A228B" w:rsidRDefault="00342494" w:rsidP="00CC2A47">
      <w:pPr>
        <w:pStyle w:val="BodyText21"/>
        <w:numPr>
          <w:ilvl w:val="0"/>
          <w:numId w:val="1"/>
        </w:numPr>
        <w:tabs>
          <w:tab w:val="clear" w:pos="0"/>
          <w:tab w:val="clear" w:pos="360"/>
          <w:tab w:val="num" w:pos="567"/>
        </w:tabs>
        <w:ind w:left="567" w:hanging="567"/>
      </w:pPr>
      <w:r w:rsidRPr="006A228B">
        <w:t>Oferta musi być sporządzona czytelnie, w języku polskim.</w:t>
      </w:r>
    </w:p>
    <w:p w:rsidR="00342494" w:rsidRPr="006A228B" w:rsidRDefault="00342494" w:rsidP="00CC2A47">
      <w:pPr>
        <w:pStyle w:val="BodyText21"/>
        <w:numPr>
          <w:ilvl w:val="0"/>
          <w:numId w:val="1"/>
        </w:numPr>
        <w:tabs>
          <w:tab w:val="clear" w:pos="0"/>
          <w:tab w:val="clear" w:pos="360"/>
          <w:tab w:val="num" w:pos="567"/>
        </w:tabs>
        <w:ind w:left="567" w:hanging="567"/>
      </w:pPr>
      <w:r w:rsidRPr="005B5AC2">
        <w:t xml:space="preserve">Oferta musi być podpisana przez osoby upoważnione do składania oświadczeń woli w imieniu </w:t>
      </w:r>
      <w:r w:rsidRPr="006A228B">
        <w:t>wykonawcy. Pełnomocnictwo do podpisania oferty musi być dołączone do oferty, o ile nie wynika ono z innych dokumentów złożonych przez wykonawcę.</w:t>
      </w:r>
      <w:r>
        <w:t xml:space="preserve"> </w:t>
      </w:r>
    </w:p>
    <w:p w:rsidR="00342494" w:rsidRPr="005B5AC2" w:rsidRDefault="00342494" w:rsidP="00CC2A47">
      <w:pPr>
        <w:pStyle w:val="BodyText21"/>
        <w:numPr>
          <w:ilvl w:val="0"/>
          <w:numId w:val="1"/>
        </w:numPr>
        <w:tabs>
          <w:tab w:val="clear" w:pos="0"/>
          <w:tab w:val="clear" w:pos="360"/>
          <w:tab w:val="num" w:pos="567"/>
        </w:tabs>
        <w:ind w:left="567" w:hanging="567"/>
      </w:pPr>
      <w:r w:rsidRPr="005B5AC2">
        <w:t>Zaleca się, aby wszystkie strony oferty były ponumerowane. Ponadto, wszelkie miejsca, w</w:t>
      </w:r>
      <w:r>
        <w:t> </w:t>
      </w:r>
      <w:r w:rsidRPr="005B5AC2">
        <w:t>których wykonawca naniósł zmiany, muszą być przez niego parafowane.</w:t>
      </w:r>
    </w:p>
    <w:p w:rsidR="00FA6471" w:rsidRDefault="00342494" w:rsidP="00CC2A47">
      <w:pPr>
        <w:pStyle w:val="BodyText21"/>
        <w:numPr>
          <w:ilvl w:val="0"/>
          <w:numId w:val="1"/>
        </w:numPr>
        <w:tabs>
          <w:tab w:val="clear" w:pos="0"/>
          <w:tab w:val="clear" w:pos="360"/>
          <w:tab w:val="num" w:pos="567"/>
        </w:tabs>
        <w:ind w:left="567" w:hanging="567"/>
      </w:pPr>
      <w:r w:rsidRPr="00A52ACA">
        <w:t xml:space="preserve">Wykonawca składa tylko jedną ofertę. </w:t>
      </w:r>
    </w:p>
    <w:p w:rsidR="00FA6471" w:rsidRDefault="00F006FC" w:rsidP="00CC2A47">
      <w:pPr>
        <w:pStyle w:val="BodyText21"/>
        <w:numPr>
          <w:ilvl w:val="0"/>
          <w:numId w:val="1"/>
        </w:numPr>
        <w:tabs>
          <w:tab w:val="clear" w:pos="0"/>
          <w:tab w:val="clear" w:pos="360"/>
          <w:tab w:val="num" w:pos="567"/>
        </w:tabs>
        <w:ind w:left="567" w:hanging="567"/>
      </w:pPr>
      <w:r w:rsidRPr="00A52ACA">
        <w:t>Zamawiający</w:t>
      </w:r>
      <w:r w:rsidR="00A52ACA">
        <w:t xml:space="preserve"> nie</w:t>
      </w:r>
      <w:r w:rsidRPr="00A52ACA">
        <w:t xml:space="preserve"> dopuszcza składanie</w:t>
      </w:r>
      <w:r w:rsidR="006126B0" w:rsidRPr="00A52ACA">
        <w:t xml:space="preserve"> ofert wariantowych.</w:t>
      </w:r>
    </w:p>
    <w:p w:rsidR="00CC2A47" w:rsidRDefault="006126B0" w:rsidP="00CC2A47">
      <w:pPr>
        <w:pStyle w:val="BodyText21"/>
        <w:numPr>
          <w:ilvl w:val="0"/>
          <w:numId w:val="1"/>
        </w:numPr>
        <w:tabs>
          <w:tab w:val="clear" w:pos="0"/>
          <w:tab w:val="clear" w:pos="360"/>
          <w:tab w:val="num" w:pos="567"/>
        </w:tabs>
        <w:ind w:left="567" w:hanging="567"/>
      </w:pPr>
      <w:r w:rsidRPr="00140C9D">
        <w:t>Oferta musi obejmować całość zamówienia, nie dopuszcza s</w:t>
      </w:r>
      <w:r w:rsidR="00FE0676">
        <w:t>ię składania ofert częściowych.</w:t>
      </w:r>
    </w:p>
    <w:p w:rsidR="00CC2A47" w:rsidRDefault="00B073CC" w:rsidP="00CC2A47">
      <w:pPr>
        <w:pStyle w:val="BodyText21"/>
        <w:numPr>
          <w:ilvl w:val="0"/>
          <w:numId w:val="1"/>
        </w:numPr>
        <w:tabs>
          <w:tab w:val="clear" w:pos="0"/>
          <w:tab w:val="clear" w:pos="360"/>
          <w:tab w:val="num" w:pos="567"/>
        </w:tabs>
        <w:ind w:left="567" w:hanging="567"/>
      </w:pPr>
      <w:r w:rsidRPr="00CC2A47">
        <w:rPr>
          <w:bCs/>
        </w:rPr>
        <w:t>Zamawiający</w:t>
      </w:r>
      <w:r w:rsidR="003A7BB1" w:rsidRPr="00CC2A47">
        <w:rPr>
          <w:bCs/>
        </w:rPr>
        <w:t xml:space="preserve"> przewiduje udzielenie zamówień</w:t>
      </w:r>
      <w:r w:rsidRPr="00CC2A47">
        <w:rPr>
          <w:bCs/>
        </w:rPr>
        <w:t xml:space="preserve"> w rozumieniu art. 67 ust. 1 pkt 6 ustawy Pzp tj. </w:t>
      </w:r>
      <w:r w:rsidR="003A7BB1" w:rsidRPr="00CC2A47">
        <w:rPr>
          <w:bCs/>
        </w:rPr>
        <w:t xml:space="preserve">zamówień </w:t>
      </w:r>
      <w:r w:rsidRPr="00CC2A47">
        <w:rPr>
          <w:bCs/>
        </w:rPr>
        <w:t>polegając</w:t>
      </w:r>
      <w:r w:rsidR="003A7BB1" w:rsidRPr="00CC2A47">
        <w:rPr>
          <w:bCs/>
        </w:rPr>
        <w:t>ych</w:t>
      </w:r>
      <w:r w:rsidRPr="00CC2A47">
        <w:rPr>
          <w:bCs/>
        </w:rPr>
        <w:t xml:space="preserve"> na powtórzeniu podobnych robót stanowiących nie więcej niż 50% wartości zamówienia podstawowego w okresie nie dłuższym niż 3 lata od udzielenia zamówienia podstawowego. Zakres rzeczowy tych zamówień będzie dotyczył świadczeń, które rzeczowo są przedmiotem zamówienia podstawowego lub świadczeń pozostających z</w:t>
      </w:r>
      <w:r w:rsidR="00F956E5" w:rsidRPr="00CC2A47">
        <w:rPr>
          <w:bCs/>
        </w:rPr>
        <w:t> </w:t>
      </w:r>
      <w:r w:rsidRPr="00CC2A47">
        <w:rPr>
          <w:bCs/>
        </w:rPr>
        <w:t>nimi w 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CC2A47" w:rsidRDefault="00CB675C" w:rsidP="00CC2A47">
      <w:pPr>
        <w:pStyle w:val="BodyText21"/>
        <w:numPr>
          <w:ilvl w:val="0"/>
          <w:numId w:val="1"/>
        </w:numPr>
        <w:tabs>
          <w:tab w:val="clear" w:pos="0"/>
          <w:tab w:val="clear" w:pos="360"/>
          <w:tab w:val="num" w:pos="567"/>
        </w:tabs>
        <w:ind w:left="567" w:hanging="567"/>
      </w:pPr>
      <w:r w:rsidRPr="005B5AC2">
        <w:t>Wykonawca ponosi wszelkie koszty związane z przygotowaniem i złożeniem oferty.</w:t>
      </w:r>
    </w:p>
    <w:p w:rsidR="00E054F0" w:rsidRDefault="00CB675C" w:rsidP="00CC2A47">
      <w:pPr>
        <w:pStyle w:val="BodyText21"/>
        <w:numPr>
          <w:ilvl w:val="0"/>
          <w:numId w:val="1"/>
        </w:numPr>
        <w:tabs>
          <w:tab w:val="clear" w:pos="0"/>
          <w:tab w:val="clear" w:pos="360"/>
          <w:tab w:val="num" w:pos="567"/>
        </w:tabs>
        <w:ind w:left="567" w:hanging="567"/>
      </w:pPr>
      <w:r w:rsidRPr="005B5AC2">
        <w:t>Zaleca się, aby wykonawca zamieścił ofertę w zewnętrznej i wewnętrznej kopercie z tym, że:</w:t>
      </w:r>
    </w:p>
    <w:p w:rsidR="002A0E5B" w:rsidRPr="00F5166F" w:rsidRDefault="002A0E5B" w:rsidP="00CC2A47">
      <w:pPr>
        <w:pStyle w:val="BodyText21"/>
        <w:numPr>
          <w:ilvl w:val="0"/>
          <w:numId w:val="35"/>
        </w:numPr>
        <w:tabs>
          <w:tab w:val="clear" w:pos="0"/>
        </w:tabs>
        <w:ind w:left="851" w:hanging="284"/>
      </w:pPr>
      <w:r w:rsidRPr="002A0E5B">
        <w:t xml:space="preserve">zewnętrzna koperta powinna być </w:t>
      </w:r>
      <w:r w:rsidRPr="00F5166F">
        <w:t xml:space="preserve">oznaczona w następujący sposób: </w:t>
      </w:r>
      <w:r w:rsidRPr="008521F7">
        <w:rPr>
          <w:b/>
        </w:rPr>
        <w:t>Gmina Miasto Świnoujście, ul. Wojska Polskiego 1/5, 72-600 Świnoujście, Stanowisko Obsługi Interesanta, przetarg nieograniczony nr WIM.271.1.</w:t>
      </w:r>
      <w:r w:rsidR="005E0296">
        <w:rPr>
          <w:b/>
        </w:rPr>
        <w:t>8</w:t>
      </w:r>
      <w:r w:rsidRPr="008521F7">
        <w:rPr>
          <w:b/>
        </w:rPr>
        <w:t>.201</w:t>
      </w:r>
      <w:r w:rsidR="006126B0">
        <w:rPr>
          <w:b/>
        </w:rPr>
        <w:t>8</w:t>
      </w:r>
      <w:r w:rsidRPr="008521F7">
        <w:rPr>
          <w:b/>
        </w:rPr>
        <w:t xml:space="preserve"> </w:t>
      </w:r>
      <w:r w:rsidR="008521F7" w:rsidRPr="008521F7">
        <w:rPr>
          <w:b/>
          <w:spacing w:val="-4"/>
          <w:lang w:eastAsia="ar-SA"/>
        </w:rPr>
        <w:t>„</w:t>
      </w:r>
      <w:r w:rsidR="006126B0">
        <w:rPr>
          <w:b/>
          <w:spacing w:val="-4"/>
          <w:lang w:eastAsia="ar-SA"/>
        </w:rPr>
        <w:t>Budowa Zakładu Opieki Długoterminowej przy ul. Bydgoskiej w Świnoujściu</w:t>
      </w:r>
      <w:r w:rsidR="006A7E58">
        <w:rPr>
          <w:b/>
          <w:spacing w:val="-4"/>
          <w:lang w:eastAsia="ar-SA"/>
        </w:rPr>
        <w:t xml:space="preserve"> - w systemie zaprojektuj i</w:t>
      </w:r>
      <w:r w:rsidR="007F26F1">
        <w:rPr>
          <w:b/>
          <w:spacing w:val="-4"/>
          <w:lang w:eastAsia="ar-SA"/>
        </w:rPr>
        <w:t> </w:t>
      </w:r>
      <w:r w:rsidR="006A7E58">
        <w:rPr>
          <w:b/>
          <w:spacing w:val="-4"/>
          <w:lang w:eastAsia="ar-SA"/>
        </w:rPr>
        <w:t>wybuduj</w:t>
      </w:r>
      <w:r w:rsidR="007F26F1">
        <w:rPr>
          <w:b/>
          <w:spacing w:val="-4"/>
          <w:lang w:eastAsia="ar-SA"/>
        </w:rPr>
        <w:t>”</w:t>
      </w:r>
      <w:r w:rsidR="008521F7" w:rsidRPr="008521F7">
        <w:rPr>
          <w:b/>
          <w:spacing w:val="-4"/>
          <w:lang w:eastAsia="ar-SA"/>
        </w:rPr>
        <w:t>,</w:t>
      </w:r>
      <w:r w:rsidR="00735506" w:rsidRPr="00F5166F">
        <w:t xml:space="preserve"> </w:t>
      </w:r>
      <w:r w:rsidRPr="00F5166F">
        <w:t>oraz „</w:t>
      </w:r>
      <w:r w:rsidRPr="008521F7">
        <w:rPr>
          <w:b/>
        </w:rPr>
        <w:t xml:space="preserve">nie otwierać przed </w:t>
      </w:r>
      <w:r w:rsidR="00A52ACA">
        <w:rPr>
          <w:b/>
        </w:rPr>
        <w:t>05.03.2018</w:t>
      </w:r>
      <w:r w:rsidRPr="008521F7">
        <w:rPr>
          <w:b/>
        </w:rPr>
        <w:t xml:space="preserve"> r., godz. 12:30” </w:t>
      </w:r>
      <w:r w:rsidRPr="00F5166F">
        <w:t>- bez nazwy i</w:t>
      </w:r>
      <w:r w:rsidR="007F26F1">
        <w:t> </w:t>
      </w:r>
      <w:r w:rsidRPr="00F5166F">
        <w:t>pieczątki wykonawcy;</w:t>
      </w:r>
    </w:p>
    <w:p w:rsidR="004C4D84" w:rsidRPr="00F5166F" w:rsidRDefault="002A0E5B" w:rsidP="00CC2A47">
      <w:pPr>
        <w:pStyle w:val="BodyText21"/>
        <w:numPr>
          <w:ilvl w:val="0"/>
          <w:numId w:val="35"/>
        </w:numPr>
        <w:tabs>
          <w:tab w:val="clear" w:pos="0"/>
        </w:tabs>
        <w:ind w:left="851" w:hanging="284"/>
      </w:pPr>
      <w:r w:rsidRPr="00F5166F">
        <w:t>koperta wewnętrzna powinna zawierać ofertę i być zaadresowana na wykonawcę, tak aby można było odesłać ofertę w przypadku jej wpłynięcia po terminie.</w:t>
      </w:r>
    </w:p>
    <w:p w:rsidR="004C4D84" w:rsidRPr="005B5AC2" w:rsidRDefault="004C4D84" w:rsidP="00CC2A47">
      <w:pPr>
        <w:pStyle w:val="BodyText21"/>
        <w:numPr>
          <w:ilvl w:val="0"/>
          <w:numId w:val="59"/>
        </w:numPr>
        <w:tabs>
          <w:tab w:val="clear" w:pos="0"/>
        </w:tabs>
        <w:ind w:hanging="578"/>
      </w:pPr>
      <w:r w:rsidRPr="00F5166F">
        <w:t>Jeżeli oferta wykonawcy nie będzie oznaczona w sposób wskazany w pkt 12, zamawiający nie będzie ponosić żadnej odpowiedzialności za nieterminowe wpłynięcie oferty. Zamawiający nie będzie ponosić odpowiedzialności za nieterminowe złożenie oferty</w:t>
      </w:r>
      <w:r w:rsidRPr="005B5AC2">
        <w:t xml:space="preserve"> w</w:t>
      </w:r>
      <w:r>
        <w:t> </w:t>
      </w:r>
      <w:r w:rsidRPr="005B5AC2">
        <w:t>szczególności w</w:t>
      </w:r>
      <w:r>
        <w:t> </w:t>
      </w:r>
      <w:r w:rsidRPr="005B5AC2">
        <w:t>sytuacji, gdy oferta nie zostanie złożona do pokoju wskazanego w pkt 1</w:t>
      </w:r>
      <w:r>
        <w:t>2</w:t>
      </w:r>
      <w:r w:rsidRPr="005B5AC2">
        <w:t xml:space="preserve"> ppkt</w:t>
      </w:r>
      <w:r w:rsidR="008E21A6">
        <w:t>.</w:t>
      </w:r>
      <w:r w:rsidRPr="005B5AC2">
        <w:t xml:space="preserve"> 1</w:t>
      </w:r>
      <w:r>
        <w:t>)</w:t>
      </w:r>
      <w:r w:rsidRPr="005B5AC2">
        <w:t xml:space="preserve"> lecz wpłynie do kancelarii Urzędu Miasta. </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8E529F" w:rsidRPr="005B5AC2">
        <w:rPr>
          <w:sz w:val="24"/>
        </w:rPr>
        <w:t>2</w:t>
      </w:r>
      <w:r w:rsidR="00A815FF" w:rsidRPr="005B5AC2">
        <w:rPr>
          <w:sz w:val="24"/>
        </w:rPr>
        <w:t xml:space="preserve"> ppkt 1</w:t>
      </w:r>
      <w:r w:rsidRPr="005B5AC2">
        <w:rPr>
          <w:sz w:val="24"/>
        </w:rPr>
        <w:t xml:space="preserve"> z</w:t>
      </w:r>
      <w:r w:rsidR="008E045C">
        <w:rPr>
          <w:sz w:val="24"/>
        </w:rPr>
        <w:t> </w:t>
      </w:r>
      <w:r w:rsidRPr="005B5AC2">
        <w:rPr>
          <w:sz w:val="24"/>
        </w:rPr>
        <w:t xml:space="preserve">dopiskiem </w:t>
      </w:r>
      <w:r w:rsidRPr="00B1657C">
        <w:rPr>
          <w:b/>
          <w:sz w:val="24"/>
        </w:rPr>
        <w:t>„wycofanie”</w:t>
      </w:r>
      <w:r w:rsidRPr="005B5AC2">
        <w:rPr>
          <w:sz w:val="24"/>
        </w:rPr>
        <w: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w przypadku zmiany oferty, wykonawca składa pisemne oświadczenie, iż ofertę swą zmienia, określając zakres i rodzaj tych zmian a jeśli oświadczenie o zmianie pociąga za</w:t>
      </w:r>
      <w:r w:rsidR="006946DC">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8E529F" w:rsidRPr="005B5AC2">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w:t>
      </w:r>
      <w:r w:rsidRPr="00B1657C">
        <w:rPr>
          <w:b/>
        </w:rPr>
        <w:t>„zmiany”</w:t>
      </w:r>
      <w:r w:rsidRPr="005B5AC2">
        <w:t>.</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385F0D" w:rsidRPr="005B5AC2" w:rsidRDefault="00385F0D" w:rsidP="00EF7936">
      <w:pPr>
        <w:pStyle w:val="BodyText21"/>
        <w:numPr>
          <w:ilvl w:val="0"/>
          <w:numId w:val="2"/>
        </w:numPr>
        <w:tabs>
          <w:tab w:val="clear" w:pos="0"/>
          <w:tab w:val="clear" w:pos="360"/>
          <w:tab w:val="num" w:pos="284"/>
        </w:tabs>
        <w:ind w:left="284" w:hanging="284"/>
      </w:pPr>
      <w:r w:rsidRPr="005B5AC2">
        <w:t>W przypadku złożenia oferty po terminie zamawiający niezwłocznie zawiadamia wykonawcę o złożeniu oferty po terminie oraz zwraca ofertę po upływie terminu do wniesienia odwołania.</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Pełnomocnictwo, o którym mowa w pkt 1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 zamawiającemu umowę konsorcjum,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t>czas obowiązywania umowy, który nie może być krótszy,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Pr>
          <w:sz w:val="24"/>
          <w:szCs w:val="24"/>
        </w:rPr>
        <w:t xml:space="preserve"> pzp</w:t>
      </w:r>
      <w:r w:rsidRPr="005B5AC2">
        <w:rPr>
          <w:sz w:val="24"/>
          <w:szCs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 (Dz. U. z 2003 r. nr 153, poz. 1503 z</w:t>
      </w:r>
      <w:r w:rsidR="00D61129">
        <w:rPr>
          <w:sz w:val="24"/>
        </w:rPr>
        <w:t> </w:t>
      </w:r>
      <w:r w:rsidRPr="005B5AC2">
        <w:rPr>
          <w:sz w:val="24"/>
        </w:rPr>
        <w:t>późn</w:t>
      </w:r>
      <w:r w:rsidR="00D61129">
        <w:rPr>
          <w:sz w:val="24"/>
        </w:rPr>
        <w:t>.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w:t>
      </w:r>
      <w:r w:rsidR="006946DC">
        <w:rPr>
          <w:rFonts w:ascii="Times New Roman" w:hAnsi="Times New Roman"/>
          <w:sz w:val="24"/>
          <w:szCs w:val="24"/>
        </w:rPr>
        <w:t>)</w:t>
      </w:r>
      <w:r w:rsidRPr="005B5AC2">
        <w:rPr>
          <w:rFonts w:ascii="Times New Roman" w:hAnsi="Times New Roman"/>
          <w:sz w:val="24"/>
          <w:szCs w:val="24"/>
        </w:rPr>
        <w:t xml:space="preserve"> – 23) ustawy</w:t>
      </w:r>
      <w:r w:rsidR="006946DC">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6946DC">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w:t>
      </w:r>
      <w:r w:rsidR="005E005D">
        <w:rPr>
          <w:szCs w:val="24"/>
        </w:rPr>
        <w:t>tj. Dz. U. z 2017r. poz. 1508 ze zm.</w:t>
      </w:r>
      <w:r w:rsidRPr="005B5AC2">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6471">
        <w:rPr>
          <w:szCs w:val="24"/>
        </w:rPr>
        <w:t xml:space="preserve">tj. Dz. U. 2017 r., poz. 2344 </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BB6EAF">
        <w:rPr>
          <w:sz w:val="24"/>
          <w:szCs w:val="24"/>
        </w:rPr>
        <w:t xml:space="preserve"> Pzp</w:t>
      </w:r>
      <w:r w:rsidRPr="005B5AC2">
        <w:rPr>
          <w:sz w:val="24"/>
          <w:szCs w:val="24"/>
        </w:rPr>
        <w:t>, co doprowadziło do rozwiązania umowy lub zasądzenia odszkodowania;</w:t>
      </w:r>
    </w:p>
    <w:p w:rsidR="008635CD" w:rsidRPr="0094512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 ubezpieczenia społeczne lub zdrowotne</w:t>
      </w:r>
      <w:r w:rsidRPr="0094512D">
        <w:rPr>
          <w:sz w:val="24"/>
          <w:szCs w:val="24"/>
        </w:rPr>
        <w:t>, co zamawiający jest w stanie wykazać za</w:t>
      </w:r>
      <w:r w:rsidR="00B437B1">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E532C6">
        <w:rPr>
          <w:sz w:val="24"/>
          <w:szCs w:val="24"/>
        </w:rPr>
        <w:t xml:space="preserve"> Pzp</w:t>
      </w:r>
      <w:r w:rsidRPr="0094512D">
        <w:rPr>
          <w:sz w:val="24"/>
          <w:szCs w:val="24"/>
        </w:rPr>
        <w:t>, chyba że wykonawca dokonał płatności należnych podatków, opłat lub składek na ubezpieczenia społeczne lub zdrowotne wraz z</w:t>
      </w:r>
      <w:r w:rsidR="00B437B1">
        <w:rPr>
          <w:sz w:val="24"/>
          <w:szCs w:val="24"/>
        </w:rPr>
        <w:t> </w:t>
      </w:r>
      <w:r w:rsidRPr="0094512D">
        <w:rPr>
          <w:sz w:val="24"/>
          <w:szCs w:val="24"/>
        </w:rPr>
        <w:t>odsetkami lub grzywnami lub zawarł wiążące porozumienie w sprawie spłaty tych należności.</w:t>
      </w: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B7A4D"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1B7A4D" w:rsidRPr="00140C9D" w:rsidRDefault="001B7A4D" w:rsidP="001B7A4D">
      <w:pPr>
        <w:pStyle w:val="Akapitzlist"/>
        <w:tabs>
          <w:tab w:val="num" w:pos="567"/>
        </w:tabs>
        <w:spacing w:after="0" w:line="240" w:lineRule="auto"/>
        <w:ind w:left="567"/>
        <w:jc w:val="both"/>
        <w:rPr>
          <w:rFonts w:ascii="Times New Roman" w:hAnsi="Times New Roman"/>
          <w:sz w:val="24"/>
          <w:szCs w:val="24"/>
          <w:u w:val="single"/>
        </w:rPr>
      </w:pPr>
      <w:r w:rsidRPr="00140C9D">
        <w:rPr>
          <w:rFonts w:ascii="Times New Roman" w:hAnsi="Times New Roman"/>
          <w:sz w:val="24"/>
          <w:szCs w:val="24"/>
          <w:u w:val="single"/>
        </w:rPr>
        <w:t xml:space="preserve">Minimalny poziom zdolności: </w:t>
      </w:r>
    </w:p>
    <w:p w:rsidR="001B7A4D" w:rsidRPr="00140C9D" w:rsidRDefault="001B7A4D" w:rsidP="001B7A4D">
      <w:pPr>
        <w:tabs>
          <w:tab w:val="left" w:pos="851"/>
        </w:tabs>
        <w:ind w:left="851" w:hanging="284"/>
        <w:jc w:val="both"/>
        <w:rPr>
          <w:sz w:val="24"/>
          <w:szCs w:val="24"/>
        </w:rPr>
      </w:pPr>
      <w:r w:rsidRPr="00140C9D">
        <w:rPr>
          <w:sz w:val="24"/>
          <w:szCs w:val="24"/>
        </w:rPr>
        <w:t>-</w:t>
      </w:r>
      <w:r w:rsidRPr="00140C9D">
        <w:rPr>
          <w:sz w:val="24"/>
          <w:szCs w:val="24"/>
        </w:rPr>
        <w:tab/>
        <w:t>zamawiający uzna, że wykonawca znajduje się w sytuacji ekonomicznej i/lub finansowej zapewniającej należyte wykonanie zamówienia, jeżeli wykonawca wykaże, że:</w:t>
      </w:r>
    </w:p>
    <w:p w:rsidR="001B7A4D" w:rsidRPr="00140C9D" w:rsidRDefault="001B7A4D" w:rsidP="001B7A4D">
      <w:pPr>
        <w:tabs>
          <w:tab w:val="left" w:pos="1440"/>
        </w:tabs>
        <w:ind w:left="1276" w:hanging="425"/>
        <w:jc w:val="both"/>
        <w:rPr>
          <w:sz w:val="24"/>
          <w:szCs w:val="24"/>
        </w:rPr>
      </w:pPr>
      <w:r w:rsidRPr="00140C9D">
        <w:rPr>
          <w:sz w:val="24"/>
          <w:szCs w:val="24"/>
        </w:rPr>
        <w:t>a)</w:t>
      </w:r>
      <w:r w:rsidRPr="00140C9D">
        <w:rPr>
          <w:sz w:val="24"/>
          <w:szCs w:val="24"/>
        </w:rPr>
        <w:tab/>
        <w:t>posiada środki finansowe lub zdolność kredytową w wysokości nie niższej niż</w:t>
      </w:r>
      <w:r w:rsidRPr="00140C9D">
        <w:rPr>
          <w:spacing w:val="-4"/>
          <w:sz w:val="24"/>
          <w:szCs w:val="24"/>
          <w:lang w:eastAsia="ar-SA"/>
        </w:rPr>
        <w:t xml:space="preserve">  </w:t>
      </w:r>
      <w:r>
        <w:rPr>
          <w:spacing w:val="-4"/>
          <w:sz w:val="24"/>
          <w:szCs w:val="24"/>
          <w:lang w:eastAsia="ar-SA"/>
        </w:rPr>
        <w:t>10</w:t>
      </w:r>
      <w:r w:rsidRPr="00140C9D">
        <w:rPr>
          <w:spacing w:val="-4"/>
          <w:sz w:val="24"/>
          <w:szCs w:val="24"/>
          <w:lang w:eastAsia="ar-SA"/>
        </w:rPr>
        <w:t xml:space="preserve"> 000 000,00 </w:t>
      </w:r>
      <w:r w:rsidRPr="00140C9D">
        <w:rPr>
          <w:sz w:val="24"/>
          <w:szCs w:val="24"/>
        </w:rPr>
        <w:t xml:space="preserve">zł (słownie złotych: </w:t>
      </w:r>
      <w:r>
        <w:rPr>
          <w:sz w:val="24"/>
          <w:szCs w:val="24"/>
        </w:rPr>
        <w:t>dziesięć</w:t>
      </w:r>
      <w:r w:rsidR="00A52ACA">
        <w:rPr>
          <w:sz w:val="24"/>
          <w:szCs w:val="24"/>
        </w:rPr>
        <w:t xml:space="preserve"> milionów 00/100).</w:t>
      </w:r>
    </w:p>
    <w:p w:rsidR="001B7A4D" w:rsidRPr="00140C9D" w:rsidRDefault="001B7A4D" w:rsidP="00A52ACA">
      <w:pPr>
        <w:ind w:left="1276"/>
        <w:jc w:val="both"/>
        <w:rPr>
          <w:sz w:val="24"/>
          <w:szCs w:val="24"/>
          <w:u w:val="single"/>
        </w:rPr>
      </w:pPr>
      <w:r w:rsidRPr="00140C9D">
        <w:rPr>
          <w:sz w:val="24"/>
          <w:szCs w:val="24"/>
          <w:u w:val="single"/>
        </w:rPr>
        <w:t>W przypadku składania oferty wspólnej ww. warunek wykonawcy mogą spełniać łącznie.</w:t>
      </w:r>
    </w:p>
    <w:p w:rsidR="001B7A4D" w:rsidRDefault="001B7A4D" w:rsidP="001B7A4D">
      <w:pPr>
        <w:ind w:left="1276" w:hanging="425"/>
        <w:jc w:val="both"/>
        <w:rPr>
          <w:sz w:val="24"/>
          <w:szCs w:val="24"/>
        </w:rPr>
      </w:pPr>
      <w:r w:rsidRPr="00140C9D">
        <w:rPr>
          <w:sz w:val="24"/>
          <w:szCs w:val="24"/>
        </w:rPr>
        <w:t>b)</w:t>
      </w:r>
      <w:r w:rsidRPr="00140C9D">
        <w:rPr>
          <w:sz w:val="24"/>
          <w:szCs w:val="24"/>
        </w:rPr>
        <w:tab/>
        <w:t>jest ubezpieczony od odpowiedzialności cywilnej w zakresie prowadzonej działalności związanej z przedmiotem zamówienia</w:t>
      </w:r>
      <w:r w:rsidR="00344730">
        <w:rPr>
          <w:sz w:val="24"/>
          <w:szCs w:val="24"/>
        </w:rPr>
        <w:t>.</w:t>
      </w:r>
    </w:p>
    <w:p w:rsidR="00344730" w:rsidRPr="00140C9D" w:rsidRDefault="00344730" w:rsidP="001B7A4D">
      <w:pPr>
        <w:ind w:left="1276" w:hanging="425"/>
        <w:jc w:val="both"/>
        <w:rPr>
          <w:sz w:val="24"/>
          <w:szCs w:val="24"/>
        </w:rPr>
      </w:pPr>
    </w:p>
    <w:p w:rsidR="001B7A4D" w:rsidRPr="001B7A4D" w:rsidRDefault="001B7A4D" w:rsidP="00A52ACA">
      <w:pPr>
        <w:pStyle w:val="ZLITPKTzmpktliter"/>
        <w:tabs>
          <w:tab w:val="left" w:pos="567"/>
        </w:tabs>
        <w:spacing w:line="240" w:lineRule="auto"/>
        <w:ind w:left="1276" w:firstLine="0"/>
        <w:jc w:val="left"/>
        <w:rPr>
          <w:rFonts w:ascii="Times New Roman" w:hAnsi="Times New Roman" w:cs="Times New Roman"/>
          <w:szCs w:val="24"/>
        </w:rPr>
      </w:pPr>
      <w:r w:rsidRPr="00140C9D">
        <w:rPr>
          <w:szCs w:val="24"/>
          <w:u w:val="single"/>
        </w:rPr>
        <w:t>W przypadku składania oferty wspólnej ww. warunek wykonawcy mogą spełniać łącznie</w:t>
      </w:r>
    </w:p>
    <w:p w:rsidR="008635CD" w:rsidRPr="001B7A4D" w:rsidRDefault="008635CD" w:rsidP="001B7A4D">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B7A4D">
        <w:rPr>
          <w:rFonts w:ascii="Times New Roman" w:hAnsi="Times New Roman" w:cs="Times New Roman"/>
          <w:b/>
          <w:szCs w:val="24"/>
        </w:rPr>
        <w:t>zdolności technicznej lub zawodowej:</w:t>
      </w:r>
    </w:p>
    <w:p w:rsidR="008635CD" w:rsidRPr="009E217F"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3E5012">
        <w:rPr>
          <w:rFonts w:ascii="Times New Roman" w:hAnsi="Times New Roman"/>
          <w:sz w:val="24"/>
          <w:szCs w:val="24"/>
          <w:u w:val="single"/>
        </w:rPr>
        <w:t>Minimalny poziom zdolności</w:t>
      </w:r>
      <w:r w:rsidRPr="009E217F">
        <w:rPr>
          <w:rFonts w:ascii="Times New Roman" w:hAnsi="Times New Roman"/>
          <w:sz w:val="24"/>
          <w:szCs w:val="24"/>
          <w:u w:val="single"/>
        </w:rPr>
        <w:t xml:space="preserve">: </w:t>
      </w:r>
    </w:p>
    <w:p w:rsidR="008635CD" w:rsidRDefault="008635CD" w:rsidP="008635CD">
      <w:pPr>
        <w:tabs>
          <w:tab w:val="left" w:pos="851"/>
        </w:tabs>
        <w:ind w:left="851" w:hanging="284"/>
        <w:jc w:val="both"/>
        <w:rPr>
          <w:sz w:val="24"/>
          <w:szCs w:val="24"/>
        </w:rPr>
      </w:pPr>
      <w:r w:rsidRPr="009E217F">
        <w:rPr>
          <w:sz w:val="24"/>
          <w:szCs w:val="24"/>
        </w:rPr>
        <w:t>-</w:t>
      </w:r>
      <w:r w:rsidRPr="009E217F">
        <w:rPr>
          <w:sz w:val="24"/>
          <w:szCs w:val="24"/>
        </w:rPr>
        <w:tab/>
        <w:t>zamawiający uzna, że wykonawca posiada wymagane zdolności techniczne i/lub zawodowe zapewniające należyte wykonanie zamówienia, jeżeli wykonawca wykaże, że:</w:t>
      </w:r>
    </w:p>
    <w:p w:rsidR="007812F2" w:rsidRPr="006969B0" w:rsidRDefault="00120794" w:rsidP="001A1730">
      <w:pPr>
        <w:pStyle w:val="Akapitzlist"/>
        <w:numPr>
          <w:ilvl w:val="0"/>
          <w:numId w:val="43"/>
        </w:numPr>
        <w:tabs>
          <w:tab w:val="left" w:pos="851"/>
        </w:tabs>
        <w:spacing w:after="0" w:line="240" w:lineRule="auto"/>
        <w:ind w:left="709" w:hanging="1"/>
        <w:jc w:val="both"/>
        <w:rPr>
          <w:sz w:val="24"/>
          <w:szCs w:val="24"/>
        </w:rPr>
      </w:pPr>
      <w:r>
        <w:rPr>
          <w:rFonts w:ascii="Times New Roman" w:hAnsi="Times New Roman"/>
          <w:sz w:val="24"/>
          <w:szCs w:val="24"/>
        </w:rPr>
        <w:t xml:space="preserve"> </w:t>
      </w:r>
      <w:r w:rsidR="00F112BB" w:rsidRPr="007812F2">
        <w:rPr>
          <w:rFonts w:ascii="Times New Roman" w:hAnsi="Times New Roman"/>
          <w:sz w:val="24"/>
          <w:szCs w:val="24"/>
        </w:rPr>
        <w:t xml:space="preserve">wykonał </w:t>
      </w:r>
      <w:r w:rsidR="009465B7" w:rsidRPr="007812F2">
        <w:rPr>
          <w:rFonts w:ascii="Times New Roman" w:hAnsi="Times New Roman"/>
          <w:sz w:val="24"/>
          <w:szCs w:val="24"/>
        </w:rPr>
        <w:t>należycie w ok</w:t>
      </w:r>
      <w:r w:rsidR="009F23AF">
        <w:rPr>
          <w:rFonts w:ascii="Times New Roman" w:hAnsi="Times New Roman"/>
          <w:sz w:val="24"/>
          <w:szCs w:val="24"/>
        </w:rPr>
        <w:t xml:space="preserve">resie ostatnich </w:t>
      </w:r>
      <w:r w:rsidR="009F23AF" w:rsidRPr="001B7A4D">
        <w:rPr>
          <w:rFonts w:ascii="Times New Roman" w:hAnsi="Times New Roman"/>
          <w:b/>
          <w:sz w:val="24"/>
          <w:szCs w:val="24"/>
        </w:rPr>
        <w:t>dziesięciu</w:t>
      </w:r>
      <w:r w:rsidR="009465B7" w:rsidRPr="001B7A4D">
        <w:rPr>
          <w:rFonts w:ascii="Times New Roman" w:hAnsi="Times New Roman"/>
          <w:b/>
          <w:sz w:val="24"/>
          <w:szCs w:val="24"/>
        </w:rPr>
        <w:t xml:space="preserve"> lat</w:t>
      </w:r>
      <w:r w:rsidR="009465B7" w:rsidRPr="007812F2">
        <w:rPr>
          <w:rFonts w:ascii="Times New Roman" w:hAnsi="Times New Roman"/>
          <w:sz w:val="24"/>
          <w:szCs w:val="24"/>
        </w:rPr>
        <w:t xml:space="preserve"> przed upływem terminu składania ofert, a jeżeli okres prowadzenia działalności jest krótszy – w tym okresie, minimum 2 roboty budowlane</w:t>
      </w:r>
      <w:r w:rsidR="007812F2" w:rsidRPr="007812F2">
        <w:rPr>
          <w:rFonts w:ascii="Times New Roman" w:hAnsi="Times New Roman"/>
          <w:sz w:val="24"/>
          <w:szCs w:val="24"/>
        </w:rPr>
        <w:t xml:space="preserve">, polegające na budowie budynku zamieszkania zbiorowego lub </w:t>
      </w:r>
      <w:r w:rsidR="009465B7" w:rsidRPr="007812F2">
        <w:rPr>
          <w:rFonts w:ascii="Times New Roman" w:hAnsi="Times New Roman"/>
          <w:sz w:val="24"/>
          <w:szCs w:val="24"/>
        </w:rPr>
        <w:t>użyteczności publicznej</w:t>
      </w:r>
      <w:r w:rsidR="007812F2" w:rsidRPr="007812F2">
        <w:rPr>
          <w:rFonts w:ascii="Times New Roman" w:hAnsi="Times New Roman"/>
          <w:sz w:val="24"/>
          <w:szCs w:val="24"/>
        </w:rPr>
        <w:t xml:space="preserve"> </w:t>
      </w:r>
      <w:r w:rsidR="00F006FC" w:rsidRPr="007812F2">
        <w:rPr>
          <w:rFonts w:ascii="Times New Roman" w:hAnsi="Times New Roman"/>
          <w:sz w:val="24"/>
          <w:szCs w:val="24"/>
        </w:rPr>
        <w:t xml:space="preserve">o powierzchni użytkowej min. 3 </w:t>
      </w:r>
      <w:r w:rsidR="007812F2">
        <w:rPr>
          <w:rFonts w:ascii="Times New Roman" w:hAnsi="Times New Roman"/>
          <w:sz w:val="24"/>
          <w:szCs w:val="24"/>
        </w:rPr>
        <w:t>000</w:t>
      </w:r>
      <w:r w:rsidR="009465B7" w:rsidRPr="007812F2">
        <w:rPr>
          <w:rFonts w:ascii="Times New Roman" w:hAnsi="Times New Roman"/>
          <w:sz w:val="24"/>
          <w:szCs w:val="24"/>
        </w:rPr>
        <w:t xml:space="preserve"> m²</w:t>
      </w:r>
      <w:r w:rsidR="00A52ACA">
        <w:rPr>
          <w:rFonts w:ascii="Times New Roman" w:hAnsi="Times New Roman"/>
          <w:sz w:val="24"/>
          <w:szCs w:val="24"/>
        </w:rPr>
        <w:t>;</w:t>
      </w:r>
      <w:r w:rsidR="009465B7" w:rsidRPr="007812F2">
        <w:rPr>
          <w:rFonts w:ascii="Times New Roman" w:hAnsi="Times New Roman"/>
          <w:sz w:val="24"/>
          <w:szCs w:val="24"/>
        </w:rPr>
        <w:t xml:space="preserve"> </w:t>
      </w:r>
    </w:p>
    <w:p w:rsidR="006969B0" w:rsidRDefault="006969B0" w:rsidP="006969B0">
      <w:pPr>
        <w:tabs>
          <w:tab w:val="left" w:pos="851"/>
        </w:tabs>
        <w:jc w:val="both"/>
        <w:rPr>
          <w:sz w:val="24"/>
          <w:szCs w:val="24"/>
        </w:rPr>
      </w:pPr>
    </w:p>
    <w:p w:rsidR="009F23AF" w:rsidRPr="006969B0" w:rsidRDefault="00120794" w:rsidP="001A1730">
      <w:pPr>
        <w:pStyle w:val="Akapitzlist"/>
        <w:numPr>
          <w:ilvl w:val="0"/>
          <w:numId w:val="43"/>
        </w:numPr>
        <w:tabs>
          <w:tab w:val="left" w:pos="851"/>
        </w:tabs>
        <w:spacing w:after="0" w:line="240" w:lineRule="auto"/>
        <w:ind w:left="709" w:hanging="1"/>
        <w:jc w:val="both"/>
        <w:rPr>
          <w:sz w:val="24"/>
          <w:szCs w:val="24"/>
        </w:rPr>
      </w:pPr>
      <w:r>
        <w:rPr>
          <w:rFonts w:ascii="Times New Roman" w:hAnsi="Times New Roman"/>
          <w:sz w:val="24"/>
          <w:szCs w:val="24"/>
        </w:rPr>
        <w:t xml:space="preserve"> </w:t>
      </w:r>
      <w:r w:rsidR="006969B0" w:rsidRPr="009F23AF">
        <w:rPr>
          <w:rFonts w:ascii="Times New Roman" w:hAnsi="Times New Roman"/>
          <w:sz w:val="24"/>
          <w:szCs w:val="24"/>
        </w:rPr>
        <w:t xml:space="preserve">w przypadku wykonawców oferujących wybudowanie Zakładu Opieki Długoterminowej </w:t>
      </w:r>
      <w:r w:rsidR="009F23AF" w:rsidRPr="009F23AF">
        <w:rPr>
          <w:rFonts w:ascii="Times New Roman" w:hAnsi="Times New Roman"/>
          <w:sz w:val="24"/>
          <w:szCs w:val="24"/>
        </w:rPr>
        <w:t xml:space="preserve">w systemie </w:t>
      </w:r>
      <w:r w:rsidR="009F23AF">
        <w:rPr>
          <w:rFonts w:ascii="Times New Roman" w:hAnsi="Times New Roman"/>
          <w:sz w:val="24"/>
          <w:szCs w:val="24"/>
        </w:rPr>
        <w:t xml:space="preserve">prefabrykowanych </w:t>
      </w:r>
      <w:r w:rsidR="009F23AF" w:rsidRPr="009F23AF">
        <w:rPr>
          <w:rFonts w:ascii="Times New Roman" w:hAnsi="Times New Roman"/>
          <w:sz w:val="24"/>
          <w:szCs w:val="24"/>
        </w:rPr>
        <w:t xml:space="preserve">modułów wielkoprzestrzennych wykonawca musi legitymować się doświadczeniem polegającym na wykonaniu w okresie ostatnich </w:t>
      </w:r>
      <w:r w:rsidRPr="00120794">
        <w:rPr>
          <w:rFonts w:ascii="Times New Roman" w:hAnsi="Times New Roman"/>
          <w:b/>
          <w:sz w:val="24"/>
          <w:szCs w:val="24"/>
        </w:rPr>
        <w:t>dziesięciu</w:t>
      </w:r>
      <w:r w:rsidR="009F23AF" w:rsidRPr="00120794">
        <w:rPr>
          <w:rFonts w:ascii="Times New Roman" w:hAnsi="Times New Roman"/>
          <w:b/>
          <w:sz w:val="24"/>
          <w:szCs w:val="24"/>
        </w:rPr>
        <w:t xml:space="preserve"> lat</w:t>
      </w:r>
      <w:r w:rsidR="009F23AF">
        <w:rPr>
          <w:sz w:val="24"/>
          <w:szCs w:val="24"/>
        </w:rPr>
        <w:t xml:space="preserve"> </w:t>
      </w:r>
      <w:r w:rsidR="009F23AF" w:rsidRPr="007812F2">
        <w:rPr>
          <w:rFonts w:ascii="Times New Roman" w:hAnsi="Times New Roman"/>
          <w:sz w:val="24"/>
          <w:szCs w:val="24"/>
        </w:rPr>
        <w:t>przed upływem terminu składania ofert, a jeżeli okres prowadzenia działalności jest krótszy –</w:t>
      </w:r>
      <w:r w:rsidR="009F23AF">
        <w:rPr>
          <w:rFonts w:ascii="Times New Roman" w:hAnsi="Times New Roman"/>
          <w:sz w:val="24"/>
          <w:szCs w:val="24"/>
        </w:rPr>
        <w:t xml:space="preserve"> w tym okresie, minimum 2 robót budowlanych obejmujących  budowę</w:t>
      </w:r>
      <w:r w:rsidR="009F23AF" w:rsidRPr="007812F2">
        <w:rPr>
          <w:rFonts w:ascii="Times New Roman" w:hAnsi="Times New Roman"/>
          <w:sz w:val="24"/>
          <w:szCs w:val="24"/>
        </w:rPr>
        <w:t xml:space="preserve"> budynku zamieszkania zbiorowego lub  użyteczności publicznej o powierzchni użytkowej min. 3 </w:t>
      </w:r>
      <w:r w:rsidR="009F23AF">
        <w:rPr>
          <w:rFonts w:ascii="Times New Roman" w:hAnsi="Times New Roman"/>
          <w:sz w:val="24"/>
          <w:szCs w:val="24"/>
        </w:rPr>
        <w:t>000</w:t>
      </w:r>
      <w:r w:rsidR="009F23AF" w:rsidRPr="007812F2">
        <w:rPr>
          <w:rFonts w:ascii="Times New Roman" w:hAnsi="Times New Roman"/>
          <w:sz w:val="24"/>
          <w:szCs w:val="24"/>
        </w:rPr>
        <w:t xml:space="preserve"> m² </w:t>
      </w:r>
      <w:r w:rsidR="009F23AF">
        <w:rPr>
          <w:rFonts w:ascii="Times New Roman" w:hAnsi="Times New Roman"/>
          <w:sz w:val="24"/>
          <w:szCs w:val="24"/>
        </w:rPr>
        <w:t>w systemie prefabrykowanych modułów wielkoprzestrzennych.</w:t>
      </w:r>
    </w:p>
    <w:p w:rsidR="006969B0" w:rsidRPr="006969B0" w:rsidRDefault="006969B0" w:rsidP="006969B0">
      <w:pPr>
        <w:tabs>
          <w:tab w:val="left" w:pos="851"/>
        </w:tabs>
        <w:jc w:val="both"/>
        <w:rPr>
          <w:sz w:val="24"/>
          <w:szCs w:val="24"/>
        </w:rPr>
      </w:pPr>
    </w:p>
    <w:p w:rsidR="007812F2" w:rsidRPr="007812F2" w:rsidRDefault="007812F2" w:rsidP="007812F2">
      <w:pPr>
        <w:pStyle w:val="Akapitzlist"/>
        <w:tabs>
          <w:tab w:val="left" w:pos="851"/>
        </w:tabs>
        <w:spacing w:after="0" w:line="240" w:lineRule="auto"/>
        <w:ind w:left="709"/>
        <w:jc w:val="both"/>
        <w:rPr>
          <w:sz w:val="24"/>
          <w:szCs w:val="24"/>
        </w:rPr>
      </w:pPr>
    </w:p>
    <w:p w:rsidR="00F112BB" w:rsidRPr="007812F2" w:rsidRDefault="00F112BB" w:rsidP="007812F2">
      <w:pPr>
        <w:pStyle w:val="Akapitzlist"/>
        <w:tabs>
          <w:tab w:val="left" w:pos="851"/>
        </w:tabs>
        <w:spacing w:after="0" w:line="240" w:lineRule="auto"/>
        <w:ind w:left="709"/>
        <w:jc w:val="both"/>
        <w:rPr>
          <w:rFonts w:ascii="Times New Roman" w:hAnsi="Times New Roman"/>
          <w:sz w:val="24"/>
          <w:szCs w:val="24"/>
        </w:rPr>
      </w:pPr>
      <w:r w:rsidRPr="007812F2">
        <w:rPr>
          <w:rFonts w:ascii="Times New Roman" w:hAnsi="Times New Roman"/>
          <w:sz w:val="24"/>
          <w:szCs w:val="24"/>
        </w:rPr>
        <w:t>Realizacja każdej z robót budowlanych powinna być potwierdzona załączonymi dokumentami, potwierdzającymi, że roboty zostały wykonane należycie oraz prawidłowo ukończone.</w:t>
      </w:r>
    </w:p>
    <w:p w:rsidR="007812F2" w:rsidRPr="007812F2" w:rsidRDefault="007812F2" w:rsidP="007812F2">
      <w:pPr>
        <w:pStyle w:val="Akapitzlist"/>
        <w:tabs>
          <w:tab w:val="left" w:pos="851"/>
        </w:tabs>
        <w:spacing w:after="0" w:line="240" w:lineRule="auto"/>
        <w:ind w:left="709"/>
        <w:jc w:val="both"/>
        <w:rPr>
          <w:sz w:val="24"/>
          <w:szCs w:val="24"/>
        </w:rPr>
      </w:pPr>
    </w:p>
    <w:p w:rsidR="008D68B4" w:rsidRDefault="00F112BB" w:rsidP="00D045D4">
      <w:pPr>
        <w:ind w:left="708"/>
        <w:jc w:val="both"/>
        <w:rPr>
          <w:sz w:val="24"/>
          <w:szCs w:val="24"/>
          <w:u w:val="single"/>
        </w:rPr>
      </w:pPr>
      <w:r w:rsidRPr="009E217F">
        <w:rPr>
          <w:sz w:val="24"/>
          <w:szCs w:val="24"/>
          <w:u w:val="single"/>
        </w:rPr>
        <w:t>W przypadku skład</w:t>
      </w:r>
      <w:r w:rsidR="007812F2">
        <w:rPr>
          <w:sz w:val="24"/>
          <w:szCs w:val="24"/>
          <w:u w:val="single"/>
        </w:rPr>
        <w:t xml:space="preserve">ania oferty wspólnej jeden z wykonawców musi spełnić ww. warunek samodzielnie. </w:t>
      </w:r>
      <w:r>
        <w:rPr>
          <w:sz w:val="24"/>
          <w:szCs w:val="24"/>
          <w:u w:val="single"/>
        </w:rPr>
        <w:t xml:space="preserve"> </w:t>
      </w:r>
    </w:p>
    <w:p w:rsidR="003B0E01" w:rsidRPr="009E217F" w:rsidRDefault="003B0E01" w:rsidP="00D045D4">
      <w:pPr>
        <w:ind w:left="708"/>
        <w:jc w:val="both"/>
        <w:rPr>
          <w:sz w:val="24"/>
          <w:szCs w:val="24"/>
          <w:u w:val="single"/>
        </w:rPr>
      </w:pPr>
    </w:p>
    <w:p w:rsidR="00DC44D0" w:rsidRDefault="008D68B4" w:rsidP="001A1730">
      <w:pPr>
        <w:pStyle w:val="Akapitzlist"/>
        <w:numPr>
          <w:ilvl w:val="0"/>
          <w:numId w:val="43"/>
        </w:numPr>
        <w:tabs>
          <w:tab w:val="left" w:pos="1276"/>
        </w:tabs>
        <w:spacing w:after="120"/>
        <w:jc w:val="both"/>
        <w:rPr>
          <w:rFonts w:ascii="Times New Roman" w:hAnsi="Times New Roman"/>
          <w:b/>
          <w:bCs/>
          <w:sz w:val="24"/>
          <w:szCs w:val="24"/>
        </w:rPr>
      </w:pPr>
      <w:r w:rsidRPr="00DC44D0">
        <w:rPr>
          <w:rFonts w:ascii="Times New Roman" w:hAnsi="Times New Roman"/>
          <w:b/>
          <w:bCs/>
          <w:sz w:val="24"/>
          <w:szCs w:val="24"/>
        </w:rPr>
        <w:t>dysponuje osobami zdolnymi do realizacji zamówienia, tj.:</w:t>
      </w:r>
    </w:p>
    <w:p w:rsidR="00D54BC3" w:rsidRPr="006559E0" w:rsidRDefault="006969B0" w:rsidP="00120794">
      <w:pPr>
        <w:pStyle w:val="Akapitzlist"/>
        <w:numPr>
          <w:ilvl w:val="0"/>
          <w:numId w:val="50"/>
        </w:numPr>
        <w:tabs>
          <w:tab w:val="left" w:pos="1276"/>
        </w:tabs>
        <w:spacing w:after="0" w:line="240" w:lineRule="auto"/>
        <w:ind w:left="992" w:hanging="425"/>
        <w:jc w:val="both"/>
        <w:rPr>
          <w:rFonts w:ascii="Times New Roman" w:hAnsi="Times New Roman"/>
          <w:b/>
          <w:bCs/>
          <w:sz w:val="24"/>
          <w:szCs w:val="24"/>
        </w:rPr>
      </w:pPr>
      <w:r w:rsidRPr="00120794">
        <w:rPr>
          <w:rFonts w:ascii="Times New Roman" w:hAnsi="Times New Roman"/>
          <w:b/>
          <w:sz w:val="24"/>
          <w:szCs w:val="24"/>
          <w:lang w:eastAsia="ar-SA"/>
        </w:rPr>
        <w:t xml:space="preserve">kierownikiem kontraktu, </w:t>
      </w:r>
      <w:r w:rsidRPr="00120794">
        <w:rPr>
          <w:rFonts w:ascii="Times New Roman" w:hAnsi="Times New Roman"/>
          <w:sz w:val="24"/>
          <w:szCs w:val="24"/>
          <w:lang w:eastAsia="ar-SA"/>
        </w:rPr>
        <w:t>tj.</w:t>
      </w:r>
      <w:r w:rsidRPr="00120794">
        <w:rPr>
          <w:rFonts w:ascii="Times New Roman" w:hAnsi="Times New Roman"/>
          <w:b/>
          <w:sz w:val="24"/>
          <w:szCs w:val="24"/>
          <w:lang w:eastAsia="ar-SA"/>
        </w:rPr>
        <w:t xml:space="preserve"> </w:t>
      </w:r>
      <w:r w:rsidRPr="00120794">
        <w:rPr>
          <w:rFonts w:ascii="Times New Roman" w:hAnsi="Times New Roman"/>
          <w:sz w:val="24"/>
          <w:szCs w:val="24"/>
          <w:lang w:eastAsia="ar-SA"/>
        </w:rPr>
        <w:t xml:space="preserve">osobą  legitymującą się wykształceniem wyższym </w:t>
      </w:r>
      <w:r w:rsidR="00D54BC3" w:rsidRPr="00120794">
        <w:rPr>
          <w:rFonts w:ascii="Times New Roman" w:hAnsi="Times New Roman"/>
          <w:sz w:val="24"/>
          <w:szCs w:val="24"/>
          <w:lang w:eastAsia="ar-SA"/>
        </w:rPr>
        <w:t xml:space="preserve">technicznym magisterskim na kierunku </w:t>
      </w:r>
      <w:r w:rsidR="00D54BC3" w:rsidRPr="00120794">
        <w:rPr>
          <w:rFonts w:ascii="Times New Roman" w:hAnsi="Times New Roman"/>
          <w:sz w:val="24"/>
          <w:szCs w:val="24"/>
        </w:rPr>
        <w:t>budownictwo lub architektura oraz doświadczeniem zawodowym polegającym na pełnieniu funkcji kierownika kontraktu lub kierownika budowy co najmniej dwóch zakoń</w:t>
      </w:r>
      <w:r w:rsidR="006559E0">
        <w:rPr>
          <w:rFonts w:ascii="Times New Roman" w:hAnsi="Times New Roman"/>
          <w:sz w:val="24"/>
          <w:szCs w:val="24"/>
        </w:rPr>
        <w:t xml:space="preserve">czonych i należycie wykonanych </w:t>
      </w:r>
      <w:r w:rsidR="00D54BC3" w:rsidRPr="00120794">
        <w:rPr>
          <w:rFonts w:ascii="Times New Roman" w:hAnsi="Times New Roman"/>
          <w:sz w:val="24"/>
          <w:szCs w:val="24"/>
        </w:rPr>
        <w:t xml:space="preserve">zadań na roboty budowlane obejmujących budowę lub przebudowę </w:t>
      </w:r>
      <w:r w:rsidR="00777919" w:rsidRPr="00120794">
        <w:rPr>
          <w:rFonts w:ascii="Times New Roman" w:hAnsi="Times New Roman"/>
          <w:sz w:val="24"/>
          <w:szCs w:val="24"/>
        </w:rPr>
        <w:t xml:space="preserve">obiektu kubaturowego o </w:t>
      </w:r>
      <w:r w:rsidR="00D54BC3" w:rsidRPr="00120794">
        <w:rPr>
          <w:rFonts w:ascii="Times New Roman" w:hAnsi="Times New Roman"/>
          <w:sz w:val="24"/>
          <w:szCs w:val="24"/>
        </w:rPr>
        <w:t>wartości robót nie mniejszej niż</w:t>
      </w:r>
      <w:r w:rsidR="008F4AD9" w:rsidRPr="00120794">
        <w:rPr>
          <w:rFonts w:ascii="Times New Roman" w:hAnsi="Times New Roman"/>
          <w:sz w:val="24"/>
          <w:szCs w:val="24"/>
        </w:rPr>
        <w:t xml:space="preserve"> 10 mln zł brutto</w:t>
      </w:r>
      <w:r w:rsidR="006559E0">
        <w:rPr>
          <w:rFonts w:ascii="Times New Roman" w:hAnsi="Times New Roman"/>
          <w:sz w:val="24"/>
          <w:szCs w:val="24"/>
        </w:rPr>
        <w:t xml:space="preserve"> każda</w:t>
      </w:r>
      <w:r w:rsidR="008F4AD9" w:rsidRPr="00120794">
        <w:rPr>
          <w:rFonts w:ascii="Times New Roman" w:hAnsi="Times New Roman"/>
          <w:sz w:val="24"/>
          <w:szCs w:val="24"/>
        </w:rPr>
        <w:t>;</w:t>
      </w:r>
    </w:p>
    <w:p w:rsidR="00F675A5" w:rsidRPr="006559E0" w:rsidRDefault="00F675A5" w:rsidP="006559E0">
      <w:pPr>
        <w:pStyle w:val="Akapitzlist"/>
        <w:numPr>
          <w:ilvl w:val="0"/>
          <w:numId w:val="50"/>
        </w:numPr>
        <w:tabs>
          <w:tab w:val="left" w:pos="1276"/>
        </w:tabs>
        <w:spacing w:after="0" w:line="240" w:lineRule="auto"/>
        <w:ind w:left="992" w:hanging="425"/>
        <w:jc w:val="both"/>
        <w:rPr>
          <w:rFonts w:ascii="Times New Roman" w:hAnsi="Times New Roman"/>
          <w:b/>
          <w:bCs/>
          <w:sz w:val="24"/>
          <w:szCs w:val="24"/>
        </w:rPr>
      </w:pPr>
      <w:r w:rsidRPr="006559E0">
        <w:rPr>
          <w:rFonts w:ascii="Times New Roman" w:hAnsi="Times New Roman"/>
          <w:b/>
          <w:sz w:val="24"/>
          <w:szCs w:val="24"/>
        </w:rPr>
        <w:t>projektantem wiodącym</w:t>
      </w:r>
      <w:r w:rsidRPr="006559E0">
        <w:rPr>
          <w:rFonts w:ascii="Times New Roman" w:hAnsi="Times New Roman"/>
          <w:sz w:val="24"/>
          <w:szCs w:val="24"/>
        </w:rPr>
        <w:t xml:space="preserve"> posiadającym uprawnienia budowlane do projektowania w</w:t>
      </w:r>
      <w:r w:rsidR="006559E0">
        <w:rPr>
          <w:rFonts w:ascii="Times New Roman" w:hAnsi="Times New Roman"/>
          <w:sz w:val="24"/>
          <w:szCs w:val="24"/>
        </w:rPr>
        <w:t> </w:t>
      </w:r>
      <w:r w:rsidRPr="006559E0">
        <w:rPr>
          <w:rFonts w:ascii="Times New Roman" w:hAnsi="Times New Roman"/>
          <w:sz w:val="24"/>
          <w:szCs w:val="24"/>
        </w:rPr>
        <w:t>specjalności architektonicznej bez ograniczeń</w:t>
      </w:r>
      <w:r w:rsidR="00B57A48" w:rsidRPr="006559E0">
        <w:rPr>
          <w:rFonts w:ascii="Times New Roman" w:hAnsi="Times New Roman"/>
          <w:sz w:val="24"/>
          <w:szCs w:val="24"/>
        </w:rPr>
        <w:t xml:space="preserve"> </w:t>
      </w:r>
      <w:r w:rsidR="00B57A48" w:rsidRPr="006559E0">
        <w:rPr>
          <w:rFonts w:ascii="Times New Roman" w:hAnsi="Times New Roman"/>
          <w:sz w:val="24"/>
          <w:szCs w:val="24"/>
          <w:lang w:eastAsia="ar-SA"/>
        </w:rPr>
        <w:t>określone w art. 14 ust. 1 pkt 1) ustawy Prawo Budowlane</w:t>
      </w:r>
      <w:r w:rsidRPr="006559E0">
        <w:rPr>
          <w:rFonts w:ascii="Times New Roman" w:hAnsi="Times New Roman"/>
          <w:sz w:val="24"/>
          <w:szCs w:val="24"/>
        </w:rPr>
        <w:t xml:space="preserve"> lub </w:t>
      </w:r>
      <w:r w:rsidR="00B57A48" w:rsidRPr="006559E0">
        <w:rPr>
          <w:rFonts w:ascii="Times New Roman" w:hAnsi="Times New Roman"/>
          <w:sz w:val="24"/>
          <w:szCs w:val="24"/>
        </w:rPr>
        <w:t xml:space="preserve">równoważne </w:t>
      </w:r>
      <w:r w:rsidRPr="006559E0">
        <w:rPr>
          <w:rFonts w:ascii="Times New Roman" w:hAnsi="Times New Roman"/>
          <w:sz w:val="24"/>
          <w:szCs w:val="24"/>
        </w:rPr>
        <w:t xml:space="preserve">oraz legitymującym się co najmniej 5-cio letnim </w:t>
      </w:r>
      <w:r w:rsidR="00A02A4E" w:rsidRPr="006559E0">
        <w:rPr>
          <w:rFonts w:ascii="Times New Roman" w:hAnsi="Times New Roman"/>
          <w:sz w:val="24"/>
          <w:szCs w:val="24"/>
        </w:rPr>
        <w:t xml:space="preserve"> stażem </w:t>
      </w:r>
      <w:r w:rsidRPr="006559E0">
        <w:rPr>
          <w:rFonts w:ascii="Times New Roman" w:hAnsi="Times New Roman"/>
          <w:sz w:val="24"/>
          <w:szCs w:val="24"/>
        </w:rPr>
        <w:t>pracy</w:t>
      </w:r>
      <w:r w:rsidR="00A02A4E" w:rsidRPr="006559E0">
        <w:rPr>
          <w:rFonts w:ascii="Times New Roman" w:hAnsi="Times New Roman"/>
          <w:sz w:val="24"/>
          <w:szCs w:val="24"/>
        </w:rPr>
        <w:t xml:space="preserve"> w charakterze </w:t>
      </w:r>
      <w:r w:rsidRPr="006559E0">
        <w:rPr>
          <w:rFonts w:ascii="Times New Roman" w:hAnsi="Times New Roman"/>
          <w:sz w:val="24"/>
          <w:szCs w:val="24"/>
        </w:rPr>
        <w:t>samodzielnego projektanta</w:t>
      </w:r>
      <w:r w:rsidR="00A02A4E" w:rsidRPr="006559E0">
        <w:rPr>
          <w:rFonts w:ascii="Times New Roman" w:hAnsi="Times New Roman"/>
          <w:sz w:val="24"/>
          <w:szCs w:val="24"/>
        </w:rPr>
        <w:t xml:space="preserve"> od daty uzyskania uprawnień budowlanych do projektowania oraz doświadczeniem polegającym na wykonaniu</w:t>
      </w:r>
      <w:r w:rsidR="00B3400C">
        <w:rPr>
          <w:rFonts w:ascii="Times New Roman" w:hAnsi="Times New Roman"/>
          <w:sz w:val="24"/>
          <w:szCs w:val="24"/>
        </w:rPr>
        <w:t xml:space="preserve"> w okresie ostatnich pięciu lat</w:t>
      </w:r>
      <w:r w:rsidR="003154C4">
        <w:rPr>
          <w:rFonts w:ascii="Times New Roman" w:hAnsi="Times New Roman"/>
          <w:sz w:val="24"/>
          <w:szCs w:val="24"/>
        </w:rPr>
        <w:t xml:space="preserve">, a jeżeli okres posiadania uprawnień budowalnych do projektowania jest krótszy w tym okresie, </w:t>
      </w:r>
      <w:r w:rsidR="00A02A4E" w:rsidRPr="006559E0">
        <w:rPr>
          <w:rFonts w:ascii="Times New Roman" w:hAnsi="Times New Roman"/>
          <w:sz w:val="24"/>
          <w:szCs w:val="24"/>
        </w:rPr>
        <w:t xml:space="preserve"> co najmniej dwóch dokumentacji projektowych dotyczących budowy lub przebudowy obiektu użyteczności publicznej przeznaczonego na cele opieki zdrowotnej lub budynku zamieszkania zbiorowego o powierzchni całkowitej nie mniejszej niż 3 000 m</w:t>
      </w:r>
      <w:r w:rsidR="00A02A4E" w:rsidRPr="006559E0">
        <w:rPr>
          <w:rFonts w:ascii="Times New Roman" w:hAnsi="Times New Roman"/>
          <w:sz w:val="24"/>
          <w:szCs w:val="24"/>
          <w:vertAlign w:val="superscript"/>
        </w:rPr>
        <w:t xml:space="preserve">2 </w:t>
      </w:r>
      <w:r w:rsidR="00A02A4E" w:rsidRPr="006559E0">
        <w:rPr>
          <w:rFonts w:ascii="Times New Roman" w:hAnsi="Times New Roman"/>
          <w:sz w:val="24"/>
          <w:szCs w:val="24"/>
        </w:rPr>
        <w:t xml:space="preserve">, przy czym na podstawie wykonanego projektu budowlanego zostało wydane </w:t>
      </w:r>
      <w:r w:rsidR="009F1A30">
        <w:rPr>
          <w:rFonts w:ascii="Times New Roman" w:hAnsi="Times New Roman"/>
          <w:sz w:val="24"/>
          <w:szCs w:val="24"/>
        </w:rPr>
        <w:t>prawomocne pozwolenie na budowę;</w:t>
      </w:r>
      <w:r w:rsidR="00A02A4E" w:rsidRPr="006559E0">
        <w:rPr>
          <w:rFonts w:ascii="Times New Roman" w:hAnsi="Times New Roman"/>
          <w:sz w:val="24"/>
          <w:szCs w:val="24"/>
        </w:rPr>
        <w:t xml:space="preserve"> </w:t>
      </w:r>
    </w:p>
    <w:p w:rsidR="006559E0" w:rsidRPr="006559E0" w:rsidRDefault="00DA1D65" w:rsidP="006559E0">
      <w:pPr>
        <w:pStyle w:val="Akapitzlist"/>
        <w:numPr>
          <w:ilvl w:val="0"/>
          <w:numId w:val="50"/>
        </w:numPr>
        <w:tabs>
          <w:tab w:val="left" w:pos="1276"/>
        </w:tabs>
        <w:spacing w:after="0" w:line="240" w:lineRule="auto"/>
        <w:ind w:left="992" w:hanging="425"/>
        <w:jc w:val="both"/>
        <w:rPr>
          <w:rFonts w:ascii="Times New Roman" w:eastAsia="Times New Roman" w:hAnsi="Times New Roman"/>
          <w:b/>
          <w:sz w:val="24"/>
          <w:szCs w:val="24"/>
          <w:lang w:eastAsia="pl-PL"/>
        </w:rPr>
      </w:pPr>
      <w:r w:rsidRPr="006559E0">
        <w:rPr>
          <w:rFonts w:ascii="Times New Roman" w:hAnsi="Times New Roman"/>
          <w:b/>
          <w:sz w:val="24"/>
          <w:szCs w:val="24"/>
          <w:lang w:eastAsia="ar-SA"/>
        </w:rPr>
        <w:t>projektantem</w:t>
      </w:r>
      <w:r w:rsidRPr="006559E0">
        <w:rPr>
          <w:rFonts w:ascii="Times New Roman" w:hAnsi="Times New Roman"/>
          <w:sz w:val="24"/>
          <w:szCs w:val="24"/>
          <w:lang w:eastAsia="ar-SA"/>
        </w:rPr>
        <w:t xml:space="preserve"> </w:t>
      </w:r>
      <w:r w:rsidRPr="006559E0">
        <w:rPr>
          <w:rFonts w:ascii="Times New Roman" w:hAnsi="Times New Roman"/>
          <w:b/>
          <w:sz w:val="24"/>
          <w:szCs w:val="24"/>
          <w:lang w:eastAsia="ar-SA"/>
        </w:rPr>
        <w:t>posiadającym uprawnienia budowlane do projektowan</w:t>
      </w:r>
      <w:r w:rsidR="00B57A48" w:rsidRPr="006559E0">
        <w:rPr>
          <w:rFonts w:ascii="Times New Roman" w:hAnsi="Times New Roman"/>
          <w:b/>
          <w:sz w:val="24"/>
          <w:szCs w:val="24"/>
          <w:lang w:eastAsia="ar-SA"/>
        </w:rPr>
        <w:t xml:space="preserve">ia </w:t>
      </w:r>
      <w:r w:rsidR="004E4B96" w:rsidRPr="006559E0">
        <w:rPr>
          <w:rFonts w:ascii="Times New Roman" w:hAnsi="Times New Roman"/>
          <w:b/>
          <w:sz w:val="24"/>
          <w:szCs w:val="24"/>
          <w:lang w:eastAsia="ar-SA"/>
        </w:rPr>
        <w:br/>
      </w:r>
      <w:r w:rsidR="00B57A48" w:rsidRPr="006559E0">
        <w:rPr>
          <w:rFonts w:ascii="Times New Roman" w:hAnsi="Times New Roman"/>
          <w:b/>
          <w:sz w:val="24"/>
          <w:szCs w:val="24"/>
          <w:lang w:eastAsia="ar-SA"/>
        </w:rPr>
        <w:t>w specjalności konstrukcyjno - budowlanej</w:t>
      </w:r>
      <w:r w:rsidRPr="006559E0">
        <w:rPr>
          <w:rFonts w:ascii="Times New Roman" w:hAnsi="Times New Roman"/>
          <w:b/>
          <w:sz w:val="24"/>
          <w:szCs w:val="24"/>
          <w:lang w:eastAsia="ar-SA"/>
        </w:rPr>
        <w:t xml:space="preserve"> bez ograniczeń</w:t>
      </w:r>
      <w:r w:rsidRPr="006559E0">
        <w:rPr>
          <w:rFonts w:ascii="Times New Roman" w:hAnsi="Times New Roman"/>
          <w:sz w:val="24"/>
          <w:szCs w:val="24"/>
          <w:lang w:eastAsia="ar-SA"/>
        </w:rPr>
        <w:t xml:space="preserve"> określone w art. 14 ust. 1 pkt 2</w:t>
      </w:r>
      <w:r w:rsidR="00B57A48" w:rsidRPr="006559E0">
        <w:rPr>
          <w:rFonts w:ascii="Times New Roman" w:hAnsi="Times New Roman"/>
          <w:sz w:val="24"/>
          <w:szCs w:val="24"/>
          <w:lang w:eastAsia="ar-SA"/>
        </w:rPr>
        <w:t>)</w:t>
      </w:r>
      <w:r w:rsidRPr="006559E0">
        <w:rPr>
          <w:rFonts w:ascii="Times New Roman" w:hAnsi="Times New Roman"/>
          <w:sz w:val="24"/>
          <w:szCs w:val="24"/>
          <w:lang w:eastAsia="ar-SA"/>
        </w:rPr>
        <w:t xml:space="preserve"> ustawy Prawo Budowlane lub </w:t>
      </w:r>
      <w:r w:rsidR="00B57A48" w:rsidRPr="006559E0">
        <w:rPr>
          <w:rFonts w:ascii="Times New Roman" w:hAnsi="Times New Roman"/>
          <w:sz w:val="24"/>
          <w:szCs w:val="24"/>
          <w:lang w:eastAsia="ar-SA"/>
        </w:rPr>
        <w:t xml:space="preserve"> równoważne </w:t>
      </w:r>
      <w:r w:rsidRPr="006559E0">
        <w:rPr>
          <w:rFonts w:ascii="Times New Roman" w:hAnsi="Times New Roman"/>
          <w:sz w:val="24"/>
          <w:szCs w:val="24"/>
          <w:lang w:eastAsia="ar-SA"/>
        </w:rPr>
        <w:t>oraz</w:t>
      </w:r>
      <w:r w:rsidR="00B3400C">
        <w:rPr>
          <w:rFonts w:ascii="Times New Roman" w:hAnsi="Times New Roman"/>
          <w:sz w:val="24"/>
          <w:szCs w:val="24"/>
          <w:lang w:eastAsia="ar-SA"/>
        </w:rPr>
        <w:t xml:space="preserve"> legitymującym się co najmniej 5</w:t>
      </w:r>
      <w:r w:rsidRPr="006559E0">
        <w:rPr>
          <w:rFonts w:ascii="Times New Roman" w:hAnsi="Times New Roman"/>
          <w:sz w:val="24"/>
          <w:szCs w:val="24"/>
          <w:lang w:eastAsia="ar-SA"/>
        </w:rPr>
        <w:t xml:space="preserve"> - letnim stażem pracy w charakterze samodzielnego projektanta od daty uzyskania uprawnień budowalnych do projektowania</w:t>
      </w:r>
      <w:r w:rsidR="00B3400C">
        <w:rPr>
          <w:rFonts w:ascii="Times New Roman" w:hAnsi="Times New Roman"/>
          <w:sz w:val="24"/>
          <w:szCs w:val="24"/>
          <w:lang w:eastAsia="ar-SA"/>
        </w:rPr>
        <w:t xml:space="preserve"> oraz doświadczeniem polegającym na zaprojektowaniu  w okresie ostatnich pięciu lat konstrukcji co najmniej dwóch obiektów o powierzchni całkowitej nie mniejszej niż 3 000 </w:t>
      </w:r>
      <w:r w:rsidR="00B3400C" w:rsidRPr="006559E0">
        <w:rPr>
          <w:rFonts w:ascii="Times New Roman" w:hAnsi="Times New Roman"/>
          <w:sz w:val="24"/>
          <w:szCs w:val="24"/>
        </w:rPr>
        <w:t>m</w:t>
      </w:r>
      <w:r w:rsidR="00B3400C" w:rsidRPr="006559E0">
        <w:rPr>
          <w:rFonts w:ascii="Times New Roman" w:hAnsi="Times New Roman"/>
          <w:sz w:val="24"/>
          <w:szCs w:val="24"/>
          <w:vertAlign w:val="superscript"/>
        </w:rPr>
        <w:t>2</w:t>
      </w:r>
      <w:r w:rsidR="009F1A30">
        <w:rPr>
          <w:rFonts w:ascii="Times New Roman" w:hAnsi="Times New Roman"/>
          <w:sz w:val="24"/>
          <w:szCs w:val="24"/>
          <w:lang w:eastAsia="ar-SA"/>
        </w:rPr>
        <w:t>;</w:t>
      </w:r>
    </w:p>
    <w:p w:rsidR="003A073F" w:rsidRDefault="00F675A5" w:rsidP="0067295A">
      <w:pPr>
        <w:pStyle w:val="Akapitzlist"/>
        <w:numPr>
          <w:ilvl w:val="0"/>
          <w:numId w:val="50"/>
        </w:numPr>
        <w:tabs>
          <w:tab w:val="left" w:pos="1276"/>
        </w:tabs>
        <w:spacing w:after="0" w:line="240" w:lineRule="auto"/>
        <w:ind w:left="928" w:hanging="425"/>
        <w:jc w:val="both"/>
        <w:rPr>
          <w:rFonts w:ascii="Times New Roman" w:hAnsi="Times New Roman"/>
          <w:sz w:val="24"/>
          <w:szCs w:val="24"/>
        </w:rPr>
      </w:pPr>
      <w:r w:rsidRPr="006559E0">
        <w:rPr>
          <w:rFonts w:ascii="Times New Roman" w:hAnsi="Times New Roman"/>
          <w:b/>
          <w:sz w:val="24"/>
          <w:szCs w:val="24"/>
        </w:rPr>
        <w:t>projektantem pos</w:t>
      </w:r>
      <w:r w:rsidR="004E4B96" w:rsidRPr="006559E0">
        <w:rPr>
          <w:rFonts w:ascii="Times New Roman" w:hAnsi="Times New Roman"/>
          <w:b/>
          <w:sz w:val="24"/>
          <w:szCs w:val="24"/>
        </w:rPr>
        <w:t>iadającym uprawnienia budow</w:t>
      </w:r>
      <w:r w:rsidR="00A02A4E" w:rsidRPr="006559E0">
        <w:rPr>
          <w:rFonts w:ascii="Times New Roman" w:hAnsi="Times New Roman"/>
          <w:b/>
          <w:sz w:val="24"/>
          <w:szCs w:val="24"/>
        </w:rPr>
        <w:t>l</w:t>
      </w:r>
      <w:r w:rsidR="004E4B96" w:rsidRPr="006559E0">
        <w:rPr>
          <w:rFonts w:ascii="Times New Roman" w:hAnsi="Times New Roman"/>
          <w:b/>
          <w:sz w:val="24"/>
          <w:szCs w:val="24"/>
        </w:rPr>
        <w:t>a</w:t>
      </w:r>
      <w:r w:rsidR="00A02A4E" w:rsidRPr="006559E0">
        <w:rPr>
          <w:rFonts w:ascii="Times New Roman" w:hAnsi="Times New Roman"/>
          <w:b/>
          <w:sz w:val="24"/>
          <w:szCs w:val="24"/>
        </w:rPr>
        <w:t>ne do projektowania w</w:t>
      </w:r>
      <w:r w:rsidR="006559E0">
        <w:rPr>
          <w:rFonts w:ascii="Times New Roman" w:hAnsi="Times New Roman"/>
          <w:b/>
          <w:sz w:val="24"/>
          <w:szCs w:val="24"/>
        </w:rPr>
        <w:t> </w:t>
      </w:r>
      <w:r w:rsidR="00A02A4E" w:rsidRPr="006559E0">
        <w:rPr>
          <w:rFonts w:ascii="Times New Roman" w:hAnsi="Times New Roman"/>
          <w:b/>
          <w:sz w:val="24"/>
          <w:szCs w:val="24"/>
        </w:rPr>
        <w:t xml:space="preserve">specjalności instalacyjnej w zakresie sieci, instalacji </w:t>
      </w:r>
      <w:r w:rsidR="00B57A48" w:rsidRPr="006559E0">
        <w:rPr>
          <w:rFonts w:ascii="Times New Roman" w:hAnsi="Times New Roman"/>
          <w:b/>
          <w:sz w:val="24"/>
          <w:szCs w:val="24"/>
        </w:rPr>
        <w:t>i urządzeń</w:t>
      </w:r>
      <w:r w:rsidR="004E4B96" w:rsidRPr="006559E0">
        <w:rPr>
          <w:rFonts w:ascii="Times New Roman" w:hAnsi="Times New Roman"/>
          <w:b/>
          <w:sz w:val="24"/>
          <w:szCs w:val="24"/>
        </w:rPr>
        <w:t xml:space="preserve"> cieplnych, wentylacyjnych, gazowych, wodociągowych i kanalizacyjnych</w:t>
      </w:r>
      <w:r w:rsidR="00B57A48" w:rsidRPr="006559E0">
        <w:rPr>
          <w:rFonts w:ascii="Times New Roman" w:hAnsi="Times New Roman"/>
          <w:b/>
          <w:sz w:val="24"/>
          <w:szCs w:val="24"/>
        </w:rPr>
        <w:t xml:space="preserve"> </w:t>
      </w:r>
      <w:r w:rsidR="00A02A4E" w:rsidRPr="006559E0">
        <w:rPr>
          <w:rFonts w:ascii="Times New Roman" w:hAnsi="Times New Roman"/>
          <w:b/>
          <w:sz w:val="24"/>
          <w:szCs w:val="24"/>
        </w:rPr>
        <w:t>bez ograniczeń</w:t>
      </w:r>
      <w:r w:rsidR="004E4B96" w:rsidRPr="006559E0">
        <w:rPr>
          <w:rFonts w:ascii="Times New Roman" w:hAnsi="Times New Roman"/>
          <w:b/>
          <w:sz w:val="24"/>
          <w:szCs w:val="24"/>
        </w:rPr>
        <w:t xml:space="preserve"> </w:t>
      </w:r>
      <w:r w:rsidR="004E4B96" w:rsidRPr="006559E0">
        <w:rPr>
          <w:rFonts w:ascii="Times New Roman" w:hAnsi="Times New Roman"/>
          <w:sz w:val="24"/>
          <w:szCs w:val="24"/>
        </w:rPr>
        <w:t>określone</w:t>
      </w:r>
      <w:r w:rsidR="00BE4ED8" w:rsidRPr="006559E0">
        <w:rPr>
          <w:rFonts w:ascii="Times New Roman" w:hAnsi="Times New Roman"/>
          <w:sz w:val="24"/>
          <w:szCs w:val="24"/>
        </w:rPr>
        <w:t xml:space="preserve"> </w:t>
      </w:r>
      <w:r w:rsidR="00BE4ED8" w:rsidRPr="006559E0">
        <w:rPr>
          <w:rFonts w:ascii="Times New Roman" w:hAnsi="Times New Roman"/>
          <w:sz w:val="24"/>
          <w:szCs w:val="24"/>
          <w:lang w:eastAsia="ar-SA"/>
        </w:rPr>
        <w:t>w art. 14 ust. 1 pkt 4) ppkt b) ustawy Prawo Budowlane lub równoważne</w:t>
      </w:r>
      <w:r w:rsidRPr="006559E0">
        <w:rPr>
          <w:rFonts w:ascii="Times New Roman" w:hAnsi="Times New Roman"/>
          <w:sz w:val="24"/>
          <w:szCs w:val="24"/>
        </w:rPr>
        <w:t xml:space="preserve"> </w:t>
      </w:r>
      <w:r w:rsidR="00A02A4E" w:rsidRPr="006559E0">
        <w:rPr>
          <w:rFonts w:ascii="Times New Roman" w:hAnsi="Times New Roman"/>
          <w:sz w:val="24"/>
          <w:szCs w:val="24"/>
        </w:rPr>
        <w:t>i</w:t>
      </w:r>
      <w:r w:rsidR="006559E0">
        <w:rPr>
          <w:rFonts w:ascii="Times New Roman" w:hAnsi="Times New Roman"/>
          <w:sz w:val="24"/>
          <w:szCs w:val="24"/>
        </w:rPr>
        <w:t> </w:t>
      </w:r>
      <w:r w:rsidR="00A02A4E" w:rsidRPr="006559E0">
        <w:rPr>
          <w:rFonts w:ascii="Times New Roman" w:hAnsi="Times New Roman"/>
          <w:sz w:val="24"/>
          <w:szCs w:val="24"/>
        </w:rPr>
        <w:t xml:space="preserve">legitymującym się </w:t>
      </w:r>
      <w:r w:rsidR="00BE4ED8" w:rsidRPr="006559E0">
        <w:rPr>
          <w:rFonts w:ascii="Times New Roman" w:hAnsi="Times New Roman"/>
          <w:sz w:val="24"/>
          <w:szCs w:val="24"/>
        </w:rPr>
        <w:t>co najmniej 3</w:t>
      </w:r>
      <w:r w:rsidR="00470ECF" w:rsidRPr="006559E0">
        <w:rPr>
          <w:rFonts w:ascii="Times New Roman" w:hAnsi="Times New Roman"/>
          <w:sz w:val="24"/>
          <w:szCs w:val="24"/>
        </w:rPr>
        <w:t>-</w:t>
      </w:r>
      <w:r w:rsidR="00A02A4E" w:rsidRPr="006559E0">
        <w:rPr>
          <w:rFonts w:ascii="Times New Roman" w:hAnsi="Times New Roman"/>
          <w:sz w:val="24"/>
          <w:szCs w:val="24"/>
        </w:rPr>
        <w:t xml:space="preserve">letnim stażem </w:t>
      </w:r>
      <w:r w:rsidRPr="006559E0">
        <w:rPr>
          <w:rFonts w:ascii="Times New Roman" w:hAnsi="Times New Roman"/>
          <w:sz w:val="24"/>
          <w:szCs w:val="24"/>
        </w:rPr>
        <w:t>pracy</w:t>
      </w:r>
      <w:r w:rsidR="00A02A4E" w:rsidRPr="006559E0">
        <w:rPr>
          <w:rFonts w:ascii="Times New Roman" w:hAnsi="Times New Roman"/>
          <w:sz w:val="24"/>
          <w:szCs w:val="24"/>
        </w:rPr>
        <w:t xml:space="preserve"> w charakterze</w:t>
      </w:r>
      <w:r w:rsidR="00470ECF" w:rsidRPr="006559E0">
        <w:rPr>
          <w:rFonts w:ascii="Times New Roman" w:hAnsi="Times New Roman"/>
          <w:sz w:val="24"/>
          <w:szCs w:val="24"/>
        </w:rPr>
        <w:t xml:space="preserve"> samodzi</w:t>
      </w:r>
      <w:r w:rsidR="003A073F" w:rsidRPr="006559E0">
        <w:rPr>
          <w:rFonts w:ascii="Times New Roman" w:hAnsi="Times New Roman"/>
          <w:sz w:val="24"/>
          <w:szCs w:val="24"/>
        </w:rPr>
        <w:t>e</w:t>
      </w:r>
      <w:r w:rsidR="00470ECF" w:rsidRPr="006559E0">
        <w:rPr>
          <w:rFonts w:ascii="Times New Roman" w:hAnsi="Times New Roman"/>
          <w:sz w:val="24"/>
          <w:szCs w:val="24"/>
        </w:rPr>
        <w:t>l</w:t>
      </w:r>
      <w:r w:rsidR="003A073F" w:rsidRPr="006559E0">
        <w:rPr>
          <w:rFonts w:ascii="Times New Roman" w:hAnsi="Times New Roman"/>
          <w:sz w:val="24"/>
          <w:szCs w:val="24"/>
        </w:rPr>
        <w:t>n</w:t>
      </w:r>
      <w:r w:rsidR="00470ECF" w:rsidRPr="006559E0">
        <w:rPr>
          <w:rFonts w:ascii="Times New Roman" w:hAnsi="Times New Roman"/>
          <w:sz w:val="24"/>
          <w:szCs w:val="24"/>
        </w:rPr>
        <w:t>e</w:t>
      </w:r>
      <w:r w:rsidR="003A073F" w:rsidRPr="006559E0">
        <w:rPr>
          <w:rFonts w:ascii="Times New Roman" w:hAnsi="Times New Roman"/>
          <w:sz w:val="24"/>
          <w:szCs w:val="24"/>
        </w:rPr>
        <w:t>go projektanta od daty uzyskania uprawnień</w:t>
      </w:r>
      <w:r w:rsidR="00470ECF" w:rsidRPr="006559E0">
        <w:rPr>
          <w:rFonts w:ascii="Times New Roman" w:hAnsi="Times New Roman"/>
          <w:sz w:val="24"/>
          <w:szCs w:val="24"/>
        </w:rPr>
        <w:t xml:space="preserve"> budowlanych do projektowania</w:t>
      </w:r>
      <w:r w:rsidR="00B3400C">
        <w:rPr>
          <w:rFonts w:ascii="Times New Roman" w:hAnsi="Times New Roman"/>
          <w:sz w:val="24"/>
          <w:szCs w:val="24"/>
        </w:rPr>
        <w:t xml:space="preserve"> oraz doświadczeniem polegającym na zaprojektowaniu w okresie ostatnich pięciu lat, a jeżeli okres posiadania uprawnień budowlanych do projektowania jest krótszy, w tym okresie, co najmniej instalacji cieplnych i wentylacyjnych dla</w:t>
      </w:r>
      <w:r w:rsidR="00194971">
        <w:rPr>
          <w:rFonts w:ascii="Times New Roman" w:hAnsi="Times New Roman"/>
          <w:sz w:val="24"/>
          <w:szCs w:val="24"/>
        </w:rPr>
        <w:t xml:space="preserve"> obiektu użyteczności publicznej lub zamieszkania zbiorowego o powierzchni nie mniejszej niż </w:t>
      </w:r>
      <w:r w:rsidR="00194971">
        <w:rPr>
          <w:rFonts w:ascii="Times New Roman" w:hAnsi="Times New Roman"/>
          <w:sz w:val="24"/>
          <w:szCs w:val="24"/>
          <w:lang w:eastAsia="ar-SA"/>
        </w:rPr>
        <w:t xml:space="preserve">3 000 </w:t>
      </w:r>
      <w:r w:rsidR="00194971" w:rsidRPr="006559E0">
        <w:rPr>
          <w:rFonts w:ascii="Times New Roman" w:hAnsi="Times New Roman"/>
          <w:sz w:val="24"/>
          <w:szCs w:val="24"/>
        </w:rPr>
        <w:t>m</w:t>
      </w:r>
      <w:r w:rsidR="00194971" w:rsidRPr="006559E0">
        <w:rPr>
          <w:rFonts w:ascii="Times New Roman" w:hAnsi="Times New Roman"/>
          <w:sz w:val="24"/>
          <w:szCs w:val="24"/>
          <w:vertAlign w:val="superscript"/>
        </w:rPr>
        <w:t>2</w:t>
      </w:r>
      <w:r w:rsidR="00194971">
        <w:rPr>
          <w:rFonts w:ascii="Times New Roman" w:hAnsi="Times New Roman"/>
          <w:sz w:val="24"/>
          <w:szCs w:val="24"/>
          <w:vertAlign w:val="superscript"/>
        </w:rPr>
        <w:t xml:space="preserve"> </w:t>
      </w:r>
      <w:r w:rsidR="009F1A30">
        <w:rPr>
          <w:rFonts w:ascii="Times New Roman" w:hAnsi="Times New Roman"/>
          <w:sz w:val="24"/>
          <w:szCs w:val="24"/>
          <w:vertAlign w:val="superscript"/>
        </w:rPr>
        <w:t>;</w:t>
      </w:r>
    </w:p>
    <w:p w:rsidR="009F1A30" w:rsidRPr="009F1A30" w:rsidRDefault="00F675A5" w:rsidP="009F1A30">
      <w:pPr>
        <w:pStyle w:val="Akapitzlist"/>
        <w:numPr>
          <w:ilvl w:val="0"/>
          <w:numId w:val="50"/>
        </w:numPr>
        <w:tabs>
          <w:tab w:val="left" w:pos="1276"/>
        </w:tabs>
        <w:spacing w:after="0" w:line="240" w:lineRule="auto"/>
        <w:ind w:left="928" w:hanging="425"/>
        <w:jc w:val="both"/>
        <w:rPr>
          <w:rFonts w:ascii="Times New Roman" w:hAnsi="Times New Roman"/>
          <w:sz w:val="24"/>
          <w:szCs w:val="24"/>
        </w:rPr>
      </w:pPr>
      <w:r w:rsidRPr="006559E0">
        <w:rPr>
          <w:rFonts w:ascii="Times New Roman" w:hAnsi="Times New Roman"/>
          <w:b/>
          <w:sz w:val="24"/>
          <w:szCs w:val="24"/>
        </w:rPr>
        <w:t xml:space="preserve">projektantem posiadającym uprawnienia projektowe w specjalności instalacyjnej </w:t>
      </w:r>
      <w:r w:rsidRPr="006559E0">
        <w:rPr>
          <w:rFonts w:ascii="Times New Roman" w:hAnsi="Times New Roman"/>
          <w:b/>
          <w:sz w:val="24"/>
          <w:szCs w:val="24"/>
        </w:rPr>
        <w:br/>
        <w:t>w zakresie sieci, instalacji i urządzeń elektrycznych i elektroenergetycznych bez ograniczeń</w:t>
      </w:r>
      <w:r w:rsidR="00BE4ED8" w:rsidRPr="006559E0">
        <w:rPr>
          <w:rFonts w:ascii="Times New Roman" w:hAnsi="Times New Roman"/>
          <w:b/>
          <w:sz w:val="24"/>
          <w:szCs w:val="24"/>
        </w:rPr>
        <w:t xml:space="preserve"> </w:t>
      </w:r>
      <w:r w:rsidR="00BE4ED8" w:rsidRPr="006559E0">
        <w:rPr>
          <w:rFonts w:ascii="Times New Roman" w:hAnsi="Times New Roman"/>
          <w:sz w:val="24"/>
          <w:szCs w:val="24"/>
        </w:rPr>
        <w:t xml:space="preserve">określone </w:t>
      </w:r>
      <w:r w:rsidR="00BE4ED8" w:rsidRPr="006559E0">
        <w:rPr>
          <w:rFonts w:ascii="Times New Roman" w:hAnsi="Times New Roman"/>
          <w:sz w:val="24"/>
          <w:szCs w:val="24"/>
          <w:lang w:eastAsia="ar-SA"/>
        </w:rPr>
        <w:t>w art. 14 ust. 1 pkt 4) ppkt c) ustawy Prawo Budowlane lub  równoważne</w:t>
      </w:r>
      <w:r w:rsidR="00BE4ED8" w:rsidRPr="006559E0">
        <w:rPr>
          <w:rFonts w:ascii="Times New Roman" w:hAnsi="Times New Roman"/>
          <w:sz w:val="24"/>
          <w:szCs w:val="24"/>
        </w:rPr>
        <w:t xml:space="preserve"> i legi</w:t>
      </w:r>
      <w:r w:rsidR="00470ECF" w:rsidRPr="006559E0">
        <w:rPr>
          <w:rFonts w:ascii="Times New Roman" w:hAnsi="Times New Roman"/>
          <w:sz w:val="24"/>
          <w:szCs w:val="24"/>
        </w:rPr>
        <w:t>tymującym się co najmniej 3-</w:t>
      </w:r>
      <w:r w:rsidR="00BE4ED8" w:rsidRPr="006559E0">
        <w:rPr>
          <w:rFonts w:ascii="Times New Roman" w:hAnsi="Times New Roman"/>
          <w:sz w:val="24"/>
          <w:szCs w:val="24"/>
        </w:rPr>
        <w:t>letnim stażem pracy w charakterze samodzielnego projektanta od daty uzyskania uprawnień budowlanych do</w:t>
      </w:r>
      <w:r w:rsidR="006559E0">
        <w:rPr>
          <w:rFonts w:ascii="Times New Roman" w:hAnsi="Times New Roman"/>
          <w:sz w:val="24"/>
          <w:szCs w:val="24"/>
        </w:rPr>
        <w:t> </w:t>
      </w:r>
      <w:r w:rsidR="00325B09">
        <w:rPr>
          <w:rFonts w:ascii="Times New Roman" w:hAnsi="Times New Roman"/>
          <w:sz w:val="24"/>
          <w:szCs w:val="24"/>
        </w:rPr>
        <w:t>projektowania oraz doświadczeniem polegającym na zaprojektowaniu w okresie ostatnich pięciu lat, a jeżeli o</w:t>
      </w:r>
      <w:r w:rsidR="00E1116B">
        <w:rPr>
          <w:rFonts w:ascii="Times New Roman" w:hAnsi="Times New Roman"/>
          <w:sz w:val="24"/>
          <w:szCs w:val="24"/>
        </w:rPr>
        <w:t>kres posiadania uprawnień budow</w:t>
      </w:r>
      <w:r w:rsidR="00325B09">
        <w:rPr>
          <w:rFonts w:ascii="Times New Roman" w:hAnsi="Times New Roman"/>
          <w:sz w:val="24"/>
          <w:szCs w:val="24"/>
        </w:rPr>
        <w:t>l</w:t>
      </w:r>
      <w:r w:rsidR="00E1116B">
        <w:rPr>
          <w:rFonts w:ascii="Times New Roman" w:hAnsi="Times New Roman"/>
          <w:sz w:val="24"/>
          <w:szCs w:val="24"/>
        </w:rPr>
        <w:t>a</w:t>
      </w:r>
      <w:r w:rsidR="00325B09">
        <w:rPr>
          <w:rFonts w:ascii="Times New Roman" w:hAnsi="Times New Roman"/>
          <w:sz w:val="24"/>
          <w:szCs w:val="24"/>
        </w:rPr>
        <w:t>nych do projek</w:t>
      </w:r>
      <w:r w:rsidR="00E1116B">
        <w:rPr>
          <w:rFonts w:ascii="Times New Roman" w:hAnsi="Times New Roman"/>
          <w:sz w:val="24"/>
          <w:szCs w:val="24"/>
        </w:rPr>
        <w:t>t</w:t>
      </w:r>
      <w:r w:rsidR="00344730">
        <w:rPr>
          <w:rFonts w:ascii="Times New Roman" w:hAnsi="Times New Roman"/>
          <w:sz w:val="24"/>
          <w:szCs w:val="24"/>
        </w:rPr>
        <w:t xml:space="preserve">owania jest krótszy </w:t>
      </w:r>
      <w:r w:rsidR="00325B09">
        <w:rPr>
          <w:rFonts w:ascii="Times New Roman" w:hAnsi="Times New Roman"/>
          <w:sz w:val="24"/>
          <w:szCs w:val="24"/>
        </w:rPr>
        <w:t>w tym okresie</w:t>
      </w:r>
      <w:r w:rsidR="00344730">
        <w:rPr>
          <w:rFonts w:ascii="Times New Roman" w:hAnsi="Times New Roman"/>
          <w:sz w:val="24"/>
          <w:szCs w:val="24"/>
        </w:rPr>
        <w:t>,  instalacji elektrycznych w co najmniej dwóch budynkach o powierzchni całkowitej nie mniejszej niż 3 000 m</w:t>
      </w:r>
      <w:r w:rsidR="00344730" w:rsidRPr="00344730">
        <w:rPr>
          <w:rFonts w:ascii="Times New Roman" w:hAnsi="Times New Roman"/>
          <w:sz w:val="24"/>
          <w:szCs w:val="24"/>
          <w:vertAlign w:val="superscript"/>
        </w:rPr>
        <w:t>2</w:t>
      </w:r>
      <w:r w:rsidR="009F1A30">
        <w:rPr>
          <w:rFonts w:ascii="Times New Roman" w:hAnsi="Times New Roman"/>
          <w:sz w:val="24"/>
          <w:szCs w:val="24"/>
          <w:vertAlign w:val="superscript"/>
        </w:rPr>
        <w:t xml:space="preserve"> </w:t>
      </w:r>
      <w:r w:rsidR="009F1A30" w:rsidRPr="009F1A30">
        <w:rPr>
          <w:rFonts w:ascii="Times New Roman" w:hAnsi="Times New Roman"/>
          <w:sz w:val="24"/>
          <w:szCs w:val="24"/>
        </w:rPr>
        <w:t>;</w:t>
      </w:r>
    </w:p>
    <w:p w:rsidR="00B57A94" w:rsidRDefault="00B57A94" w:rsidP="006559E0">
      <w:pPr>
        <w:pStyle w:val="Akapitzlist"/>
        <w:numPr>
          <w:ilvl w:val="0"/>
          <w:numId w:val="50"/>
        </w:numPr>
        <w:tabs>
          <w:tab w:val="left" w:pos="1276"/>
        </w:tabs>
        <w:spacing w:after="0" w:line="240" w:lineRule="auto"/>
        <w:ind w:left="928" w:hanging="425"/>
        <w:jc w:val="both"/>
        <w:rPr>
          <w:rFonts w:ascii="Times New Roman" w:hAnsi="Times New Roman"/>
          <w:sz w:val="24"/>
          <w:szCs w:val="24"/>
        </w:rPr>
      </w:pPr>
      <w:r w:rsidRPr="006559E0">
        <w:rPr>
          <w:rFonts w:ascii="Times New Roman" w:hAnsi="Times New Roman"/>
          <w:b/>
          <w:sz w:val="24"/>
          <w:szCs w:val="24"/>
          <w:lang w:eastAsia="ar-SA"/>
        </w:rPr>
        <w:t>kierownikiem budowy</w:t>
      </w:r>
      <w:r w:rsidRPr="006559E0">
        <w:rPr>
          <w:rFonts w:ascii="Times New Roman" w:hAnsi="Times New Roman"/>
          <w:sz w:val="24"/>
          <w:szCs w:val="24"/>
          <w:lang w:eastAsia="ar-SA"/>
        </w:rPr>
        <w:t xml:space="preserve"> posiadającym uprawnienia budowlane </w:t>
      </w:r>
      <w:r w:rsidR="00BE4ED8" w:rsidRPr="006559E0">
        <w:rPr>
          <w:rFonts w:ascii="Times New Roman" w:hAnsi="Times New Roman"/>
          <w:sz w:val="24"/>
          <w:szCs w:val="24"/>
          <w:lang w:eastAsia="ar-SA"/>
        </w:rPr>
        <w:t xml:space="preserve">do kierowania robotami budowlanymi </w:t>
      </w:r>
      <w:r w:rsidR="00BE4ED8" w:rsidRPr="006559E0">
        <w:rPr>
          <w:rFonts w:ascii="Times New Roman" w:hAnsi="Times New Roman"/>
          <w:b/>
          <w:sz w:val="24"/>
          <w:szCs w:val="24"/>
          <w:lang w:eastAsia="ar-SA"/>
        </w:rPr>
        <w:t>w specjalności konstrukcyjno-budowlanej</w:t>
      </w:r>
      <w:r w:rsidR="00BE4ED8" w:rsidRPr="006559E0">
        <w:rPr>
          <w:rFonts w:ascii="Times New Roman" w:hAnsi="Times New Roman"/>
          <w:sz w:val="24"/>
          <w:szCs w:val="24"/>
          <w:lang w:eastAsia="ar-SA"/>
        </w:rPr>
        <w:t xml:space="preserve"> </w:t>
      </w:r>
      <w:r w:rsidRPr="006559E0">
        <w:rPr>
          <w:rFonts w:ascii="Times New Roman" w:hAnsi="Times New Roman"/>
          <w:sz w:val="24"/>
          <w:szCs w:val="24"/>
          <w:lang w:eastAsia="ar-SA"/>
        </w:rPr>
        <w:t>bez ograniczeń określone w</w:t>
      </w:r>
      <w:r w:rsidR="006559E0">
        <w:rPr>
          <w:rFonts w:ascii="Times New Roman" w:hAnsi="Times New Roman"/>
          <w:sz w:val="24"/>
          <w:szCs w:val="24"/>
          <w:lang w:eastAsia="ar-SA"/>
        </w:rPr>
        <w:t> </w:t>
      </w:r>
      <w:r w:rsidRPr="006559E0">
        <w:rPr>
          <w:rFonts w:ascii="Times New Roman" w:hAnsi="Times New Roman"/>
          <w:sz w:val="24"/>
          <w:szCs w:val="24"/>
          <w:lang w:eastAsia="ar-SA"/>
        </w:rPr>
        <w:t>art. 14 ust. 1 pkt 2</w:t>
      </w:r>
      <w:r w:rsidR="00BE4ED8" w:rsidRPr="006559E0">
        <w:rPr>
          <w:rFonts w:ascii="Times New Roman" w:hAnsi="Times New Roman"/>
          <w:sz w:val="24"/>
          <w:szCs w:val="24"/>
          <w:lang w:eastAsia="ar-SA"/>
        </w:rPr>
        <w:t>)</w:t>
      </w:r>
      <w:r w:rsidRPr="006559E0">
        <w:rPr>
          <w:rFonts w:ascii="Times New Roman" w:hAnsi="Times New Roman"/>
          <w:sz w:val="24"/>
          <w:szCs w:val="24"/>
          <w:lang w:eastAsia="ar-SA"/>
        </w:rPr>
        <w:t xml:space="preserve"> ustawy Prawo Budowlane lub </w:t>
      </w:r>
      <w:r w:rsidR="00BE4ED8" w:rsidRPr="006559E0">
        <w:rPr>
          <w:rFonts w:ascii="Times New Roman" w:hAnsi="Times New Roman"/>
          <w:sz w:val="24"/>
          <w:szCs w:val="24"/>
          <w:lang w:eastAsia="ar-SA"/>
        </w:rPr>
        <w:t xml:space="preserve">równoważne </w:t>
      </w:r>
      <w:r w:rsidRPr="006559E0">
        <w:rPr>
          <w:rFonts w:ascii="Times New Roman" w:hAnsi="Times New Roman"/>
          <w:sz w:val="24"/>
          <w:szCs w:val="24"/>
          <w:lang w:eastAsia="ar-SA"/>
        </w:rPr>
        <w:t xml:space="preserve">oraz legitymującym się min. 5 </w:t>
      </w:r>
      <w:r w:rsidR="00470ECF" w:rsidRPr="006559E0">
        <w:rPr>
          <w:rFonts w:ascii="Times New Roman" w:hAnsi="Times New Roman"/>
          <w:sz w:val="24"/>
          <w:szCs w:val="24"/>
          <w:lang w:eastAsia="ar-SA"/>
        </w:rPr>
        <w:t>-</w:t>
      </w:r>
      <w:r w:rsidRPr="006559E0">
        <w:rPr>
          <w:rFonts w:ascii="Times New Roman" w:hAnsi="Times New Roman"/>
          <w:sz w:val="24"/>
          <w:szCs w:val="24"/>
          <w:lang w:eastAsia="ar-SA"/>
        </w:rPr>
        <w:t xml:space="preserve">letnim doświadczeniem pracy </w:t>
      </w:r>
      <w:r w:rsidR="00BE4ED8" w:rsidRPr="006559E0">
        <w:rPr>
          <w:rFonts w:ascii="Times New Roman" w:hAnsi="Times New Roman"/>
          <w:sz w:val="24"/>
          <w:szCs w:val="24"/>
          <w:lang w:eastAsia="ar-SA"/>
        </w:rPr>
        <w:t>w charakterze kierownika budowy</w:t>
      </w:r>
      <w:r w:rsidR="009F1A30">
        <w:rPr>
          <w:rFonts w:ascii="Times New Roman" w:hAnsi="Times New Roman"/>
          <w:sz w:val="24"/>
          <w:szCs w:val="24"/>
          <w:lang w:eastAsia="ar-SA"/>
        </w:rPr>
        <w:t>;</w:t>
      </w:r>
    </w:p>
    <w:p w:rsidR="006559E0" w:rsidRPr="00CB1224" w:rsidRDefault="00B57A94" w:rsidP="006559E0">
      <w:pPr>
        <w:pStyle w:val="Akapitzlist"/>
        <w:numPr>
          <w:ilvl w:val="0"/>
          <w:numId w:val="50"/>
        </w:numPr>
        <w:tabs>
          <w:tab w:val="left" w:pos="1276"/>
        </w:tabs>
        <w:spacing w:after="0" w:line="240" w:lineRule="auto"/>
        <w:ind w:left="928" w:hanging="425"/>
        <w:jc w:val="both"/>
        <w:rPr>
          <w:rFonts w:ascii="Times New Roman" w:hAnsi="Times New Roman"/>
          <w:sz w:val="24"/>
          <w:szCs w:val="24"/>
        </w:rPr>
      </w:pPr>
      <w:r w:rsidRPr="00CB1224">
        <w:rPr>
          <w:rFonts w:ascii="Times New Roman" w:hAnsi="Times New Roman"/>
          <w:b/>
          <w:sz w:val="24"/>
          <w:szCs w:val="24"/>
          <w:lang w:eastAsia="ar-SA"/>
        </w:rPr>
        <w:t>kierownikiem robót instalacyjn</w:t>
      </w:r>
      <w:r w:rsidR="00BE4ED8" w:rsidRPr="00CB1224">
        <w:rPr>
          <w:rFonts w:ascii="Times New Roman" w:hAnsi="Times New Roman"/>
          <w:b/>
          <w:sz w:val="24"/>
          <w:szCs w:val="24"/>
          <w:lang w:eastAsia="ar-SA"/>
        </w:rPr>
        <w:t xml:space="preserve">ych branży </w:t>
      </w:r>
      <w:r w:rsidRPr="00CB1224">
        <w:rPr>
          <w:rFonts w:ascii="Times New Roman" w:hAnsi="Times New Roman"/>
          <w:b/>
          <w:sz w:val="24"/>
          <w:szCs w:val="24"/>
          <w:lang w:eastAsia="ar-SA"/>
        </w:rPr>
        <w:t>sanitarnej</w:t>
      </w:r>
      <w:r w:rsidRPr="00CB1224">
        <w:rPr>
          <w:rFonts w:ascii="Times New Roman" w:hAnsi="Times New Roman"/>
          <w:sz w:val="24"/>
          <w:szCs w:val="24"/>
          <w:lang w:eastAsia="ar-SA"/>
        </w:rPr>
        <w:t xml:space="preserve"> posiadającym uprawnienia budowlane </w:t>
      </w:r>
      <w:r w:rsidR="00BE4ED8" w:rsidRPr="00CB1224">
        <w:rPr>
          <w:rFonts w:ascii="Times New Roman" w:hAnsi="Times New Roman"/>
          <w:sz w:val="24"/>
          <w:szCs w:val="24"/>
          <w:lang w:eastAsia="ar-SA"/>
        </w:rPr>
        <w:t>do kierowania robotami budowlanymi w specjalności instalacyjnej</w:t>
      </w:r>
      <w:r w:rsidR="003A073F" w:rsidRPr="00CB1224">
        <w:rPr>
          <w:rFonts w:ascii="Times New Roman" w:hAnsi="Times New Roman"/>
          <w:sz w:val="24"/>
          <w:szCs w:val="24"/>
          <w:lang w:eastAsia="ar-SA"/>
        </w:rPr>
        <w:t xml:space="preserve"> </w:t>
      </w:r>
      <w:r w:rsidR="003A073F" w:rsidRPr="00CB1224">
        <w:rPr>
          <w:rFonts w:ascii="Times New Roman" w:hAnsi="Times New Roman"/>
          <w:b/>
          <w:sz w:val="24"/>
          <w:szCs w:val="24"/>
        </w:rPr>
        <w:t>w</w:t>
      </w:r>
      <w:r w:rsidR="00CB1224">
        <w:rPr>
          <w:rFonts w:ascii="Times New Roman" w:hAnsi="Times New Roman"/>
          <w:b/>
          <w:sz w:val="24"/>
          <w:szCs w:val="24"/>
        </w:rPr>
        <w:t> </w:t>
      </w:r>
      <w:r w:rsidR="003A073F" w:rsidRPr="00CB1224">
        <w:rPr>
          <w:rFonts w:ascii="Times New Roman" w:hAnsi="Times New Roman"/>
          <w:b/>
          <w:sz w:val="24"/>
          <w:szCs w:val="24"/>
        </w:rPr>
        <w:t>zakresie sieci, instalacji i urządzeń cieplnych, wentylacyjnych, gazowych, wodociągowych i kanalizacyjnych</w:t>
      </w:r>
      <w:r w:rsidR="00BE4ED8" w:rsidRPr="00CB1224">
        <w:rPr>
          <w:rFonts w:ascii="Times New Roman" w:hAnsi="Times New Roman"/>
          <w:sz w:val="24"/>
          <w:szCs w:val="24"/>
          <w:lang w:eastAsia="ar-SA"/>
        </w:rPr>
        <w:t xml:space="preserve"> </w:t>
      </w:r>
      <w:r w:rsidRPr="00CB1224">
        <w:rPr>
          <w:rFonts w:ascii="Times New Roman" w:hAnsi="Times New Roman"/>
          <w:sz w:val="24"/>
          <w:szCs w:val="24"/>
          <w:lang w:eastAsia="ar-SA"/>
        </w:rPr>
        <w:t xml:space="preserve">bez ograniczeń określone w art. 14 ust. 1 pkt 4 </w:t>
      </w:r>
      <w:r w:rsidR="00470ECF" w:rsidRPr="00CB1224">
        <w:rPr>
          <w:rFonts w:ascii="Times New Roman" w:hAnsi="Times New Roman"/>
          <w:sz w:val="24"/>
          <w:szCs w:val="24"/>
          <w:lang w:eastAsia="ar-SA"/>
        </w:rPr>
        <w:t>ppkt</w:t>
      </w:r>
      <w:r w:rsidRPr="00CB1224">
        <w:rPr>
          <w:rFonts w:ascii="Times New Roman" w:hAnsi="Times New Roman"/>
          <w:sz w:val="24"/>
          <w:szCs w:val="24"/>
          <w:lang w:eastAsia="ar-SA"/>
        </w:rPr>
        <w:t xml:space="preserve"> b) ustawy Praw</w:t>
      </w:r>
      <w:r w:rsidR="00470ECF" w:rsidRPr="00CB1224">
        <w:rPr>
          <w:rFonts w:ascii="Times New Roman" w:hAnsi="Times New Roman"/>
          <w:sz w:val="24"/>
          <w:szCs w:val="24"/>
          <w:lang w:eastAsia="ar-SA"/>
        </w:rPr>
        <w:t>o Budowlane lub równoważne oraz legitymującym się min. 3</w:t>
      </w:r>
      <w:r w:rsidRPr="00CB1224">
        <w:rPr>
          <w:rFonts w:ascii="Times New Roman" w:hAnsi="Times New Roman"/>
          <w:sz w:val="24"/>
          <w:szCs w:val="24"/>
          <w:lang w:eastAsia="ar-SA"/>
        </w:rPr>
        <w:t xml:space="preserve"> – letnim doświadczeniem pracy w charakterze kierownika budowy lub kierownika robót</w:t>
      </w:r>
      <w:r w:rsidR="009F1A30">
        <w:rPr>
          <w:rFonts w:ascii="Times New Roman" w:hAnsi="Times New Roman"/>
          <w:sz w:val="24"/>
          <w:szCs w:val="24"/>
          <w:lang w:eastAsia="ar-SA"/>
        </w:rPr>
        <w:t>;</w:t>
      </w:r>
    </w:p>
    <w:p w:rsidR="00B57A94" w:rsidRPr="00CB1224" w:rsidRDefault="00B57A94" w:rsidP="006559E0">
      <w:pPr>
        <w:pStyle w:val="Akapitzlist"/>
        <w:numPr>
          <w:ilvl w:val="0"/>
          <w:numId w:val="50"/>
        </w:numPr>
        <w:tabs>
          <w:tab w:val="left" w:pos="1276"/>
        </w:tabs>
        <w:spacing w:after="0" w:line="240" w:lineRule="auto"/>
        <w:ind w:left="928" w:hanging="425"/>
        <w:jc w:val="both"/>
        <w:rPr>
          <w:rFonts w:ascii="Times New Roman" w:hAnsi="Times New Roman"/>
          <w:sz w:val="24"/>
          <w:szCs w:val="24"/>
        </w:rPr>
      </w:pPr>
      <w:r w:rsidRPr="00CB1224">
        <w:rPr>
          <w:rFonts w:ascii="Times New Roman" w:hAnsi="Times New Roman"/>
          <w:b/>
          <w:sz w:val="24"/>
          <w:szCs w:val="24"/>
          <w:lang w:eastAsia="ar-SA"/>
        </w:rPr>
        <w:t>kierownikiem robót elektrycznych</w:t>
      </w:r>
      <w:r w:rsidRPr="00CB1224">
        <w:rPr>
          <w:rFonts w:ascii="Times New Roman" w:hAnsi="Times New Roman"/>
          <w:sz w:val="24"/>
          <w:szCs w:val="24"/>
          <w:lang w:eastAsia="ar-SA"/>
        </w:rPr>
        <w:t xml:space="preserve"> posiadającym uprawnienia budowlane do</w:t>
      </w:r>
      <w:r w:rsidR="00CB1224">
        <w:rPr>
          <w:rFonts w:ascii="Times New Roman" w:hAnsi="Times New Roman"/>
          <w:sz w:val="24"/>
          <w:szCs w:val="24"/>
          <w:lang w:eastAsia="ar-SA"/>
        </w:rPr>
        <w:t> </w:t>
      </w:r>
      <w:r w:rsidRPr="00CB1224">
        <w:rPr>
          <w:rFonts w:ascii="Times New Roman" w:hAnsi="Times New Roman"/>
          <w:sz w:val="24"/>
          <w:szCs w:val="24"/>
          <w:lang w:eastAsia="ar-SA"/>
        </w:rPr>
        <w:t xml:space="preserve">kierowania robotami budowlanymi w specjalności instalacyjnej </w:t>
      </w:r>
      <w:r w:rsidR="00470ECF" w:rsidRPr="00CB1224">
        <w:rPr>
          <w:rFonts w:ascii="Times New Roman" w:hAnsi="Times New Roman"/>
          <w:sz w:val="24"/>
          <w:szCs w:val="24"/>
          <w:lang w:eastAsia="ar-SA"/>
        </w:rPr>
        <w:t xml:space="preserve">w zakresie sieci, instalacji i urządzeń elektrycznych i energetycznych </w:t>
      </w:r>
      <w:r w:rsidRPr="00CB1224">
        <w:rPr>
          <w:rFonts w:ascii="Times New Roman" w:hAnsi="Times New Roman"/>
          <w:sz w:val="24"/>
          <w:szCs w:val="24"/>
          <w:lang w:eastAsia="ar-SA"/>
        </w:rPr>
        <w:t>okreś</w:t>
      </w:r>
      <w:r w:rsidR="00470ECF" w:rsidRPr="00CB1224">
        <w:rPr>
          <w:rFonts w:ascii="Times New Roman" w:hAnsi="Times New Roman"/>
          <w:sz w:val="24"/>
          <w:szCs w:val="24"/>
          <w:lang w:eastAsia="ar-SA"/>
        </w:rPr>
        <w:t>lone w art. 14 ust. 1 pkt 4 ppkt</w:t>
      </w:r>
      <w:r w:rsidRPr="00CB1224">
        <w:rPr>
          <w:rFonts w:ascii="Times New Roman" w:hAnsi="Times New Roman"/>
          <w:sz w:val="24"/>
          <w:szCs w:val="24"/>
          <w:lang w:eastAsia="ar-SA"/>
        </w:rPr>
        <w:t xml:space="preserve"> c) us</w:t>
      </w:r>
      <w:r w:rsidR="00470ECF" w:rsidRPr="00CB1224">
        <w:rPr>
          <w:rFonts w:ascii="Times New Roman" w:hAnsi="Times New Roman"/>
          <w:sz w:val="24"/>
          <w:szCs w:val="24"/>
          <w:lang w:eastAsia="ar-SA"/>
        </w:rPr>
        <w:t>tawy Prawo Budowlane lub równoważne</w:t>
      </w:r>
      <w:r w:rsidRPr="00CB1224">
        <w:rPr>
          <w:rFonts w:ascii="Times New Roman" w:hAnsi="Times New Roman"/>
          <w:sz w:val="24"/>
          <w:szCs w:val="24"/>
          <w:lang w:eastAsia="ar-SA"/>
        </w:rPr>
        <w:t xml:space="preserve"> oraz legitymując</w:t>
      </w:r>
      <w:r w:rsidR="00470ECF" w:rsidRPr="00CB1224">
        <w:rPr>
          <w:rFonts w:ascii="Times New Roman" w:hAnsi="Times New Roman"/>
          <w:sz w:val="24"/>
          <w:szCs w:val="24"/>
          <w:lang w:eastAsia="ar-SA"/>
        </w:rPr>
        <w:t>ym się min. 3</w:t>
      </w:r>
      <w:r w:rsidRPr="00CB1224">
        <w:rPr>
          <w:rFonts w:ascii="Times New Roman" w:hAnsi="Times New Roman"/>
          <w:sz w:val="24"/>
          <w:szCs w:val="24"/>
          <w:lang w:eastAsia="ar-SA"/>
        </w:rPr>
        <w:t xml:space="preserve"> – letnim doświadczeniem w charakterze kierownika budowy lub</w:t>
      </w:r>
      <w:r w:rsidR="00470ECF" w:rsidRPr="00CB1224">
        <w:rPr>
          <w:rFonts w:ascii="Times New Roman" w:hAnsi="Times New Roman"/>
          <w:sz w:val="24"/>
          <w:szCs w:val="24"/>
          <w:lang w:eastAsia="ar-SA"/>
        </w:rPr>
        <w:t xml:space="preserve"> kierownika robót elektrycznych.</w:t>
      </w:r>
    </w:p>
    <w:p w:rsidR="00B57A94" w:rsidRDefault="00B57A94" w:rsidP="00B57A94">
      <w:pPr>
        <w:ind w:left="928"/>
        <w:jc w:val="both"/>
        <w:rPr>
          <w:sz w:val="24"/>
          <w:szCs w:val="24"/>
        </w:rPr>
      </w:pPr>
    </w:p>
    <w:p w:rsidR="00A3702B" w:rsidRDefault="00A3702B" w:rsidP="009F1A30">
      <w:pPr>
        <w:ind w:left="851" w:hanging="348"/>
        <w:jc w:val="both"/>
        <w:rPr>
          <w:sz w:val="24"/>
          <w:szCs w:val="24"/>
          <w:u w:val="single"/>
        </w:rPr>
      </w:pPr>
      <w:r w:rsidRPr="003E5012">
        <w:rPr>
          <w:sz w:val="24"/>
          <w:szCs w:val="24"/>
          <w:u w:val="single"/>
        </w:rPr>
        <w:t>W przypadku składania oferty wspólnej ww. warunek wykonawcy mogą spełniać łącznie.</w:t>
      </w:r>
    </w:p>
    <w:p w:rsidR="00470ECF" w:rsidRDefault="00470ECF" w:rsidP="00B57A94">
      <w:pPr>
        <w:ind w:left="851" w:hanging="851"/>
        <w:jc w:val="both"/>
        <w:rPr>
          <w:sz w:val="24"/>
          <w:szCs w:val="24"/>
          <w:u w:val="single"/>
        </w:rPr>
      </w:pPr>
    </w:p>
    <w:p w:rsidR="00470ECF" w:rsidRDefault="00470ECF" w:rsidP="009F1A30">
      <w:pPr>
        <w:ind w:left="503"/>
        <w:jc w:val="both"/>
        <w:rPr>
          <w:sz w:val="24"/>
          <w:szCs w:val="24"/>
          <w:u w:val="single"/>
        </w:rPr>
      </w:pPr>
      <w:r>
        <w:rPr>
          <w:sz w:val="24"/>
          <w:szCs w:val="24"/>
          <w:u w:val="single"/>
        </w:rPr>
        <w:t>Warunek dotyczący zakresu posiadanych uprawnień przez projektanta instalacji sanitarnych oraz kierownika robót sanitarnych może być spełniony przez więcej niż jedną osobę łącznie.</w:t>
      </w:r>
    </w:p>
    <w:p w:rsidR="009F1A30" w:rsidRDefault="009F1A30" w:rsidP="00470ECF">
      <w:pPr>
        <w:jc w:val="both"/>
        <w:rPr>
          <w:sz w:val="24"/>
          <w:szCs w:val="24"/>
          <w:u w:val="single"/>
        </w:rPr>
      </w:pPr>
    </w:p>
    <w:p w:rsidR="009F1A30" w:rsidRDefault="009F1A30" w:rsidP="009F1A30">
      <w:pPr>
        <w:ind w:left="567"/>
        <w:jc w:val="both"/>
        <w:rPr>
          <w:sz w:val="24"/>
          <w:szCs w:val="24"/>
        </w:rPr>
      </w:pPr>
      <w:r w:rsidRPr="0011671B">
        <w:rPr>
          <w:sz w:val="24"/>
          <w:szCs w:val="24"/>
        </w:rPr>
        <w:t>Zamawiający wymaga od wykonawców wskazania</w:t>
      </w:r>
      <w:r>
        <w:rPr>
          <w:sz w:val="24"/>
          <w:szCs w:val="24"/>
        </w:rPr>
        <w:t xml:space="preserve"> w ofercie</w:t>
      </w:r>
      <w:r w:rsidRPr="0011671B">
        <w:rPr>
          <w:sz w:val="24"/>
          <w:szCs w:val="24"/>
        </w:rPr>
        <w:t xml:space="preserve"> imion i nazwisk osób </w:t>
      </w:r>
      <w:r>
        <w:rPr>
          <w:sz w:val="24"/>
          <w:szCs w:val="24"/>
        </w:rPr>
        <w:t xml:space="preserve"> </w:t>
      </w:r>
      <w:r w:rsidRPr="0011671B">
        <w:rPr>
          <w:sz w:val="24"/>
          <w:szCs w:val="24"/>
        </w:rPr>
        <w:t xml:space="preserve">wykonujących czynności </w:t>
      </w:r>
      <w:r w:rsidRPr="00DC44D0">
        <w:rPr>
          <w:sz w:val="24"/>
          <w:szCs w:val="24"/>
        </w:rPr>
        <w:t xml:space="preserve">przy realizacji zamówienia </w:t>
      </w:r>
      <w:r>
        <w:rPr>
          <w:sz w:val="24"/>
          <w:szCs w:val="24"/>
        </w:rPr>
        <w:t xml:space="preserve">– kierownika kontraktu i projektanta wiodącego </w:t>
      </w:r>
      <w:r w:rsidRPr="00DC44D0">
        <w:rPr>
          <w:sz w:val="24"/>
          <w:szCs w:val="24"/>
        </w:rPr>
        <w:t>wraz z informacją</w:t>
      </w:r>
      <w:r w:rsidR="003154C4">
        <w:rPr>
          <w:sz w:val="24"/>
          <w:szCs w:val="24"/>
        </w:rPr>
        <w:t xml:space="preserve"> o kwalifikacjach zawodowych i</w:t>
      </w:r>
      <w:r w:rsidRPr="00DC44D0">
        <w:rPr>
          <w:sz w:val="24"/>
          <w:szCs w:val="24"/>
        </w:rPr>
        <w:t xml:space="preserve"> doświadczeniu tych osób</w:t>
      </w:r>
      <w:r>
        <w:rPr>
          <w:sz w:val="24"/>
          <w:szCs w:val="24"/>
        </w:rPr>
        <w:t xml:space="preserve"> w celu przyznania punktów w kryterium ocen</w:t>
      </w:r>
      <w:r w:rsidRPr="00DC44D0">
        <w:rPr>
          <w:sz w:val="24"/>
          <w:szCs w:val="24"/>
        </w:rPr>
        <w:t>.</w:t>
      </w:r>
    </w:p>
    <w:p w:rsidR="001B578D" w:rsidRDefault="001B578D" w:rsidP="00470ECF">
      <w:pPr>
        <w:jc w:val="both"/>
        <w:rPr>
          <w:sz w:val="24"/>
          <w:szCs w:val="24"/>
          <w:u w:val="single"/>
        </w:rPr>
      </w:pPr>
    </w:p>
    <w:p w:rsidR="00B2237B" w:rsidRDefault="00B2237B" w:rsidP="00B2237B">
      <w:pPr>
        <w:jc w:val="both"/>
        <w:rPr>
          <w:b/>
          <w:sz w:val="24"/>
          <w:szCs w:val="24"/>
          <w:u w:val="single"/>
        </w:rPr>
      </w:pPr>
      <w:r w:rsidRPr="001467FF">
        <w:rPr>
          <w:b/>
          <w:sz w:val="24"/>
          <w:szCs w:val="24"/>
          <w:u w:val="single"/>
        </w:rPr>
        <w:t>Uwaga:</w:t>
      </w:r>
    </w:p>
    <w:p w:rsidR="00B2237B" w:rsidRPr="008025A9" w:rsidRDefault="00B2237B" w:rsidP="00B2237B">
      <w:pPr>
        <w:jc w:val="both"/>
        <w:rPr>
          <w:i/>
        </w:rPr>
      </w:pPr>
      <w:r w:rsidRPr="008025A9">
        <w:rPr>
          <w:i/>
        </w:rPr>
        <w:t>Na podstawie art. 104 ustawy z dnia 7 lipca 1994 rok</w:t>
      </w:r>
      <w:r>
        <w:rPr>
          <w:i/>
        </w:rPr>
        <w:t xml:space="preserve">u Prawo budowlane (Dz. U. z 2017 </w:t>
      </w:r>
      <w:r w:rsidRPr="008025A9">
        <w:rPr>
          <w:i/>
        </w:rPr>
        <w:t xml:space="preserve"> poz. </w:t>
      </w:r>
      <w:r>
        <w:rPr>
          <w:i/>
        </w:rPr>
        <w:t>1332</w:t>
      </w:r>
      <w:r w:rsidRPr="008025A9">
        <w:rPr>
          <w:i/>
        </w:rPr>
        <w:t xml:space="preserve">) osoby, które, przed dniem wejścia w życie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 </w:t>
      </w:r>
    </w:p>
    <w:p w:rsidR="00B2237B" w:rsidRPr="008025A9" w:rsidRDefault="00B2237B" w:rsidP="00B2237B">
      <w:pPr>
        <w:jc w:val="both"/>
        <w:rPr>
          <w:i/>
        </w:rPr>
      </w:pPr>
      <w:r w:rsidRPr="008025A9">
        <w:rPr>
          <w:i/>
        </w:rPr>
        <w:t>W związku z powyższym Zamawiający zaakceptuje uprawnienia budowlane odpowiadające uprawnieniom wymaganym przez Zamawiającego, które zostały wydane na podstawie wcześniej obowiązujących przepisów oraz zagraniczne uprawnienia uznane w zakresie i na zasadach opisanych w ustawie z dnia 22.12.20</w:t>
      </w:r>
      <w:r>
        <w:rPr>
          <w:i/>
        </w:rPr>
        <w:t>1</w:t>
      </w:r>
      <w:r w:rsidRPr="008025A9">
        <w:rPr>
          <w:i/>
        </w:rPr>
        <w:t xml:space="preserve">5r. o zasadach uznawania kwalifikacji zawodowych nabytych w państwach członkowskich Unii Europejskiej. </w:t>
      </w:r>
    </w:p>
    <w:p w:rsidR="005C09A6" w:rsidRPr="003E5012" w:rsidRDefault="005C09A6" w:rsidP="005C09A6">
      <w:pPr>
        <w:tabs>
          <w:tab w:val="left" w:pos="1276"/>
        </w:tabs>
        <w:jc w:val="both"/>
        <w:rPr>
          <w:sz w:val="24"/>
          <w:szCs w:val="24"/>
        </w:rPr>
      </w:pPr>
    </w:p>
    <w:p w:rsidR="006E4974" w:rsidRDefault="006E4974" w:rsidP="006E4974">
      <w:pPr>
        <w:spacing w:after="240"/>
        <w:jc w:val="both"/>
        <w:rPr>
          <w:rFonts w:eastAsia="Calibri"/>
          <w:i/>
          <w:sz w:val="22"/>
          <w:szCs w:val="22"/>
          <w:lang w:eastAsia="en-US"/>
        </w:rPr>
      </w:pPr>
      <w:r w:rsidRPr="00A32F05">
        <w:rPr>
          <w:rFonts w:eastAsia="Calibri"/>
          <w:i/>
          <w:sz w:val="22"/>
          <w:szCs w:val="22"/>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w:t>
      </w:r>
      <w:r>
        <w:rPr>
          <w:rFonts w:eastAsia="Calibri"/>
          <w:i/>
          <w:sz w:val="22"/>
          <w:szCs w:val="22"/>
          <w:lang w:eastAsia="en-US"/>
        </w:rPr>
        <w:t> </w:t>
      </w:r>
      <w:r w:rsidRPr="00A32F05">
        <w:rPr>
          <w:rFonts w:eastAsia="Calibri"/>
          <w:i/>
          <w:sz w:val="22"/>
          <w:szCs w:val="22"/>
          <w:lang w:eastAsia="en-US"/>
        </w:rPr>
        <w:t>zamówieniu w Dzienniku Urzędowym UE.</w:t>
      </w:r>
    </w:p>
    <w:p w:rsidR="0040046C" w:rsidRPr="001539E5" w:rsidRDefault="0040046C" w:rsidP="0040046C">
      <w:pPr>
        <w:tabs>
          <w:tab w:val="left" w:pos="1276"/>
        </w:tabs>
        <w:jc w:val="both"/>
        <w:rPr>
          <w:i/>
        </w:rPr>
      </w:pPr>
      <w:r w:rsidRPr="001539E5">
        <w:rPr>
          <w:i/>
        </w:rPr>
        <w:t>Wszystkie osoby przewidziane do realizacji zamówienia muszą biegle posługiwać się językiem polskim, w przeciwnym wypadku wykonawca udostępnia wystarczającą ilość tłumaczy, wykazujących znajomość języka technicznego w zakresie terminologii budowlanej w specjalności występujących przy realizacji zamówienia.</w:t>
      </w:r>
    </w:p>
    <w:p w:rsidR="008635CD" w:rsidRPr="002C28D6" w:rsidRDefault="008635CD" w:rsidP="008635CD">
      <w:pPr>
        <w:ind w:left="1134"/>
        <w:jc w:val="both"/>
        <w:rPr>
          <w:sz w:val="24"/>
          <w:szCs w:val="24"/>
          <w:u w:val="single"/>
        </w:rPr>
      </w:pPr>
    </w:p>
    <w:p w:rsidR="008635CD" w:rsidRPr="005B5AC2" w:rsidRDefault="008635CD" w:rsidP="0021719A">
      <w:pPr>
        <w:pStyle w:val="Akapitzlist"/>
        <w:numPr>
          <w:ilvl w:val="0"/>
          <w:numId w:val="47"/>
        </w:numPr>
        <w:spacing w:after="0" w:line="240" w:lineRule="auto"/>
        <w:jc w:val="both"/>
        <w:rPr>
          <w:rFonts w:ascii="Times New Roman" w:hAnsi="Times New Roman"/>
          <w:sz w:val="24"/>
          <w:szCs w:val="24"/>
        </w:rPr>
      </w:pPr>
      <w:r w:rsidRPr="005B5AC2">
        <w:rPr>
          <w:rFonts w:ascii="Times New Roman" w:hAnsi="Times New Roman"/>
          <w:b/>
          <w:sz w:val="24"/>
          <w:szCs w:val="24"/>
        </w:rPr>
        <w:t>Jednolity Europejski Dokument Zamówienia:</w:t>
      </w:r>
    </w:p>
    <w:p w:rsidR="008635CD" w:rsidRPr="005B5AC2" w:rsidRDefault="008635CD" w:rsidP="00EF7936">
      <w:pPr>
        <w:pStyle w:val="Akapitzlist"/>
        <w:numPr>
          <w:ilvl w:val="0"/>
          <w:numId w:val="24"/>
        </w:numPr>
        <w:spacing w:after="0" w:line="240" w:lineRule="auto"/>
        <w:ind w:left="567" w:hanging="283"/>
        <w:jc w:val="both"/>
        <w:rPr>
          <w:rFonts w:ascii="Times New Roman" w:hAnsi="Times New Roman"/>
          <w:sz w:val="24"/>
          <w:szCs w:val="24"/>
        </w:rPr>
      </w:pPr>
      <w:r w:rsidRPr="005B5AC2">
        <w:rPr>
          <w:rFonts w:ascii="Times New Roman" w:hAnsi="Times New Roman"/>
          <w:sz w:val="24"/>
          <w:szCs w:val="24"/>
        </w:rPr>
        <w:t xml:space="preserve">W celu wstępnego potwierdzenia, że wykonawca nie podlega wykluczeniu, z powodów określonych w pkt 1 oraz spełnia warunki udziału w postępowaniu, o których mowa w pkt 2, wykonawca dołącza do oferty aktualne na dzień składania ofert </w:t>
      </w:r>
      <w:r w:rsidRPr="005B5AC2">
        <w:rPr>
          <w:rFonts w:ascii="Times New Roman" w:hAnsi="Times New Roman"/>
          <w:b/>
          <w:sz w:val="24"/>
          <w:szCs w:val="24"/>
        </w:rPr>
        <w:t>oświadczenie w formie jednolitego dokumentu</w:t>
      </w:r>
      <w:r w:rsidRPr="005B5AC2">
        <w:rPr>
          <w:rFonts w:ascii="Times New Roman" w:hAnsi="Times New Roman"/>
          <w:sz w:val="24"/>
          <w:szCs w:val="24"/>
        </w:rPr>
        <w:t xml:space="preserve"> sporządzonego zgodnie z wzorem standardowego formularza określonego w rozporządzeniu wykonawczym Komisji Europejskiej wydanym na podstawie art. 59 ust. 2 dyrektywy 2014/24/UE oraz art. 80 ust. 3 dyrektywy 2014/25/UE, zwanego dalej </w:t>
      </w:r>
      <w:r w:rsidRPr="005B5AC2">
        <w:rPr>
          <w:rFonts w:ascii="Times New Roman" w:hAnsi="Times New Roman"/>
          <w:b/>
          <w:sz w:val="24"/>
          <w:szCs w:val="24"/>
        </w:rPr>
        <w:t>Jednolitym Europejskim Dokumentem Zamówienia lub „JEDZ”</w:t>
      </w:r>
      <w:r w:rsidRPr="005B5AC2">
        <w:rPr>
          <w:rFonts w:ascii="Times New Roman" w:hAnsi="Times New Roman"/>
          <w:sz w:val="24"/>
          <w:szCs w:val="24"/>
        </w:rPr>
        <w:t>;</w:t>
      </w:r>
    </w:p>
    <w:p w:rsidR="008635CD" w:rsidRPr="005B5AC2" w:rsidRDefault="008635CD" w:rsidP="00EF7936">
      <w:pPr>
        <w:keepNext/>
        <w:numPr>
          <w:ilvl w:val="0"/>
          <w:numId w:val="24"/>
        </w:numPr>
        <w:ind w:left="567" w:hanging="283"/>
        <w:jc w:val="both"/>
        <w:rPr>
          <w:sz w:val="24"/>
          <w:szCs w:val="24"/>
        </w:rPr>
      </w:pPr>
      <w:r w:rsidRPr="005B5AC2">
        <w:rPr>
          <w:sz w:val="24"/>
          <w:szCs w:val="24"/>
        </w:rPr>
        <w:t>W przypadku wspólnego ubiegania się o zamówienie przez wykonawców,</w:t>
      </w:r>
      <w:r w:rsidRPr="005B5AC2">
        <w:rPr>
          <w:b/>
          <w:sz w:val="24"/>
          <w:szCs w:val="24"/>
        </w:rPr>
        <w:t xml:space="preserve"> JEDZ</w:t>
      </w:r>
      <w:r w:rsidRPr="005B5AC2">
        <w:rPr>
          <w:sz w:val="24"/>
          <w:szCs w:val="24"/>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w:t>
      </w:r>
      <w:r>
        <w:rPr>
          <w:sz w:val="24"/>
          <w:szCs w:val="24"/>
        </w:rPr>
        <w:t>iu lub brak podstaw wykluczenia;</w:t>
      </w:r>
    </w:p>
    <w:p w:rsidR="008635CD" w:rsidRPr="005B5AC2" w:rsidRDefault="008635CD" w:rsidP="00EF7936">
      <w:pPr>
        <w:keepNext/>
        <w:numPr>
          <w:ilvl w:val="0"/>
          <w:numId w:val="24"/>
        </w:numPr>
        <w:ind w:left="567" w:hanging="283"/>
        <w:jc w:val="both"/>
        <w:rPr>
          <w:sz w:val="24"/>
          <w:szCs w:val="24"/>
        </w:rPr>
      </w:pPr>
      <w:r w:rsidRPr="005B5AC2">
        <w:rPr>
          <w:sz w:val="24"/>
          <w:szCs w:val="24"/>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5B5AC2">
        <w:rPr>
          <w:b/>
          <w:sz w:val="24"/>
          <w:szCs w:val="24"/>
        </w:rPr>
        <w:t>JEDZ-e</w:t>
      </w:r>
      <w:r>
        <w:rPr>
          <w:sz w:val="24"/>
          <w:szCs w:val="24"/>
        </w:rPr>
        <w:t xml:space="preserve"> dotyczące tych podmiotów;</w:t>
      </w:r>
    </w:p>
    <w:p w:rsidR="008635CD" w:rsidRDefault="008635CD" w:rsidP="00EF7936">
      <w:pPr>
        <w:keepNext/>
        <w:numPr>
          <w:ilvl w:val="0"/>
          <w:numId w:val="24"/>
        </w:numPr>
        <w:ind w:left="567" w:hanging="283"/>
        <w:jc w:val="both"/>
        <w:rPr>
          <w:sz w:val="24"/>
          <w:szCs w:val="24"/>
        </w:rPr>
      </w:pPr>
      <w:r w:rsidRPr="00183D84">
        <w:rPr>
          <w:sz w:val="24"/>
          <w:szCs w:val="24"/>
        </w:rPr>
        <w:t>Wykonawca może wykorzystać w JEDZ nadal aktualne informacje zawarte w innym JEDZ złożonym w odrębnym postępowaniu o udzielenie zamówienia</w:t>
      </w:r>
      <w:r>
        <w:rPr>
          <w:sz w:val="24"/>
          <w:szCs w:val="24"/>
        </w:rPr>
        <w:t xml:space="preserve"> prowadzonym przez zamawiającego (Urząd Miasta Świnoujście)</w:t>
      </w:r>
      <w:r w:rsidRPr="00183D84">
        <w:rPr>
          <w:sz w:val="24"/>
          <w:szCs w:val="24"/>
        </w:rPr>
        <w:t xml:space="preserve">. W takim przypadku wykonawca wskazuje </w:t>
      </w:r>
      <w:r w:rsidRPr="00A40971">
        <w:rPr>
          <w:sz w:val="24"/>
          <w:szCs w:val="24"/>
        </w:rPr>
        <w:t>w</w:t>
      </w:r>
      <w:r w:rsidR="008D7F94">
        <w:rPr>
          <w:sz w:val="24"/>
          <w:szCs w:val="24"/>
        </w:rPr>
        <w:t> </w:t>
      </w:r>
      <w:r w:rsidRPr="00A40971">
        <w:rPr>
          <w:sz w:val="24"/>
          <w:szCs w:val="24"/>
        </w:rPr>
        <w:t>formularzu oferty: nazwę</w:t>
      </w:r>
      <w:r>
        <w:rPr>
          <w:sz w:val="24"/>
          <w:szCs w:val="24"/>
        </w:rPr>
        <w:t>,</w:t>
      </w:r>
      <w:r w:rsidRPr="00A40971">
        <w:rPr>
          <w:sz w:val="24"/>
          <w:szCs w:val="24"/>
        </w:rPr>
        <w:t xml:space="preserve"> numer</w:t>
      </w:r>
      <w:r>
        <w:rPr>
          <w:sz w:val="24"/>
          <w:szCs w:val="24"/>
        </w:rPr>
        <w:t>, zakres informacji do wykorzystania</w:t>
      </w:r>
      <w:r w:rsidRPr="00183D84">
        <w:rPr>
          <w:sz w:val="24"/>
          <w:szCs w:val="24"/>
        </w:rPr>
        <w:t xml:space="preserve"> </w:t>
      </w:r>
      <w:r>
        <w:rPr>
          <w:sz w:val="24"/>
          <w:szCs w:val="24"/>
        </w:rPr>
        <w:t>oraz da</w:t>
      </w:r>
      <w:r w:rsidRPr="00183D84">
        <w:rPr>
          <w:sz w:val="24"/>
          <w:szCs w:val="24"/>
        </w:rPr>
        <w:t>tę wszczęcia</w:t>
      </w:r>
      <w:r>
        <w:rPr>
          <w:sz w:val="24"/>
          <w:szCs w:val="24"/>
        </w:rPr>
        <w:t xml:space="preserve"> tego postępowania.</w:t>
      </w:r>
    </w:p>
    <w:p w:rsidR="001F6D00" w:rsidRPr="001F6D00" w:rsidRDefault="00C23C7E" w:rsidP="001F6D00">
      <w:pPr>
        <w:pStyle w:val="Akapitzlist"/>
        <w:keepNext/>
        <w:numPr>
          <w:ilvl w:val="0"/>
          <w:numId w:val="24"/>
        </w:numPr>
        <w:ind w:left="567" w:hanging="283"/>
        <w:jc w:val="both"/>
        <w:rPr>
          <w:rFonts w:ascii="Times New Roman" w:hAnsi="Times New Roman"/>
          <w:b/>
          <w:sz w:val="24"/>
          <w:szCs w:val="24"/>
        </w:rPr>
      </w:pPr>
      <w:r w:rsidRPr="005A21CA">
        <w:rPr>
          <w:rFonts w:ascii="Times New Roman" w:hAnsi="Times New Roman"/>
          <w:b/>
          <w:sz w:val="24"/>
          <w:szCs w:val="24"/>
        </w:rPr>
        <w:t>Zamawiający informuje, że w Części IV JEDZ</w:t>
      </w:r>
      <w:r w:rsidR="001F6D00">
        <w:rPr>
          <w:rFonts w:ascii="Times New Roman" w:hAnsi="Times New Roman"/>
          <w:b/>
          <w:sz w:val="24"/>
          <w:szCs w:val="24"/>
        </w:rPr>
        <w:t xml:space="preserve"> – Kryteria kwalifikacji</w:t>
      </w:r>
      <w:r w:rsidRPr="005A21CA">
        <w:rPr>
          <w:rFonts w:ascii="Times New Roman" w:hAnsi="Times New Roman"/>
          <w:b/>
          <w:sz w:val="24"/>
          <w:szCs w:val="24"/>
        </w:rPr>
        <w:t xml:space="preserve"> dopuszcza możliwość wypełnienia tego dokumentu jedynie w sekcji </w:t>
      </w:r>
      <w:r w:rsidR="001F6D00">
        <w:rPr>
          <w:rFonts w:ascii="Times New Roman" w:hAnsi="Times New Roman"/>
          <w:b/>
          <w:sz w:val="24"/>
          <w:szCs w:val="24"/>
        </w:rPr>
        <w:t>„</w:t>
      </w:r>
      <w:r w:rsidR="003936CE">
        <w:rPr>
          <w:rFonts w:ascii="Times New Roman" w:hAnsi="Times New Roman"/>
          <w:b/>
          <w:sz w:val="24"/>
          <w:szCs w:val="24"/>
        </w:rPr>
        <w:t>α</w:t>
      </w:r>
      <w:r w:rsidR="001F6D00">
        <w:rPr>
          <w:rFonts w:ascii="Times New Roman" w:hAnsi="Times New Roman"/>
          <w:b/>
          <w:sz w:val="24"/>
          <w:szCs w:val="24"/>
        </w:rPr>
        <w:t>”</w:t>
      </w:r>
      <w:r w:rsidRPr="005A21CA">
        <w:rPr>
          <w:rFonts w:ascii="Times New Roman" w:hAnsi="Times New Roman"/>
          <w:b/>
          <w:sz w:val="24"/>
          <w:szCs w:val="24"/>
        </w:rPr>
        <w:t>.</w:t>
      </w:r>
      <w:r w:rsidR="001F6D00">
        <w:rPr>
          <w:rFonts w:ascii="Times New Roman" w:hAnsi="Times New Roman"/>
          <w:b/>
          <w:sz w:val="24"/>
          <w:szCs w:val="24"/>
        </w:rPr>
        <w:t xml:space="preserve"> </w:t>
      </w:r>
      <w:r w:rsidR="001F6D00" w:rsidRPr="001F6D00">
        <w:rPr>
          <w:rFonts w:ascii="Times New Roman" w:hAnsi="Times New Roman"/>
          <w:b/>
          <w:sz w:val="24"/>
          <w:szCs w:val="24"/>
        </w:rPr>
        <w:t>W takim przypadku wykonawca nie musi wypełnia</w:t>
      </w:r>
      <w:r w:rsidR="009F1A30">
        <w:rPr>
          <w:rFonts w:ascii="Times New Roman" w:hAnsi="Times New Roman"/>
          <w:b/>
          <w:sz w:val="24"/>
          <w:szCs w:val="24"/>
        </w:rPr>
        <w:t>ć</w:t>
      </w:r>
      <w:r w:rsidR="001F6D00" w:rsidRPr="001F6D00">
        <w:rPr>
          <w:rFonts w:ascii="Times New Roman" w:hAnsi="Times New Roman"/>
          <w:b/>
          <w:sz w:val="24"/>
          <w:szCs w:val="24"/>
        </w:rPr>
        <w:t xml:space="preserve"> żadnej z pozostałych sekcji w części IV JEDZ.</w:t>
      </w:r>
    </w:p>
    <w:p w:rsidR="008635CD" w:rsidRPr="00084625" w:rsidRDefault="008635CD" w:rsidP="001A1730">
      <w:pPr>
        <w:numPr>
          <w:ilvl w:val="0"/>
          <w:numId w:val="47"/>
        </w:numPr>
        <w:ind w:left="284" w:hanging="284"/>
        <w:jc w:val="both"/>
        <w:rPr>
          <w:b/>
          <w:sz w:val="24"/>
          <w:szCs w:val="24"/>
        </w:rPr>
      </w:pPr>
      <w:r w:rsidRPr="00084625">
        <w:rPr>
          <w:b/>
          <w:sz w:val="24"/>
          <w:szCs w:val="24"/>
        </w:rPr>
        <w:t>Potencjał podmiotu trzeciego:</w:t>
      </w:r>
    </w:p>
    <w:p w:rsidR="008635CD" w:rsidRPr="008D68B4" w:rsidRDefault="008635CD" w:rsidP="001A1730">
      <w:pPr>
        <w:pStyle w:val="Akapitzlist"/>
        <w:numPr>
          <w:ilvl w:val="1"/>
          <w:numId w:val="47"/>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8D68B4">
        <w:rPr>
          <w:rFonts w:ascii="Times New Roman" w:hAnsi="Times New Roman"/>
          <w:sz w:val="24"/>
          <w:szCs w:val="24"/>
        </w:rPr>
        <w:t>;</w:t>
      </w:r>
    </w:p>
    <w:p w:rsidR="008635CD" w:rsidRPr="008F6C29" w:rsidRDefault="008635CD" w:rsidP="001A1730">
      <w:pPr>
        <w:pStyle w:val="Akapitzlist"/>
        <w:numPr>
          <w:ilvl w:val="1"/>
          <w:numId w:val="47"/>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w:t>
      </w:r>
      <w:r w:rsidR="007A12EB">
        <w:rPr>
          <w:rFonts w:ascii="Times New Roman" w:hAnsi="Times New Roman"/>
          <w:sz w:val="24"/>
          <w:szCs w:val="24"/>
        </w:rPr>
        <w:t xml:space="preserve">ekonomicznej/ </w:t>
      </w:r>
      <w:r w:rsidR="00311E76">
        <w:rPr>
          <w:rFonts w:ascii="Times New Roman" w:hAnsi="Times New Roman"/>
          <w:sz w:val="24"/>
          <w:szCs w:val="24"/>
        </w:rPr>
        <w:t xml:space="preserve">finansowej </w:t>
      </w:r>
      <w:r w:rsidRPr="008F6C29">
        <w:rPr>
          <w:rFonts w:ascii="Times New Roman" w:hAnsi="Times New Roman"/>
          <w:sz w:val="24"/>
          <w:szCs w:val="24"/>
        </w:rPr>
        <w:t xml:space="preserve">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Pr>
          <w:rFonts w:ascii="Times New Roman" w:hAnsi="Times New Roman"/>
          <w:sz w:val="24"/>
          <w:szCs w:val="24"/>
        </w:rPr>
        <w:t>;</w:t>
      </w:r>
    </w:p>
    <w:p w:rsidR="008635CD" w:rsidRPr="00193296" w:rsidRDefault="008635CD" w:rsidP="001A1730">
      <w:pPr>
        <w:pStyle w:val="Akapitzlist"/>
        <w:numPr>
          <w:ilvl w:val="1"/>
          <w:numId w:val="47"/>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r>
        <w:rPr>
          <w:rFonts w:ascii="Times New Roman" w:hAnsi="Times New Roman"/>
          <w:sz w:val="24"/>
          <w:szCs w:val="24"/>
          <w:u w:val="single"/>
        </w:rPr>
        <w:t>;</w:t>
      </w:r>
    </w:p>
    <w:p w:rsidR="00284CAC" w:rsidRDefault="008635CD" w:rsidP="001A1730">
      <w:pPr>
        <w:pStyle w:val="Akapitzlist"/>
        <w:numPr>
          <w:ilvl w:val="1"/>
          <w:numId w:val="47"/>
        </w:numPr>
        <w:spacing w:after="0" w:line="240" w:lineRule="auto"/>
        <w:ind w:left="567" w:hanging="283"/>
        <w:jc w:val="both"/>
        <w:rPr>
          <w:rFonts w:ascii="Times New Roman" w:hAnsi="Times New Roman"/>
          <w:sz w:val="24"/>
          <w:szCs w:val="24"/>
        </w:rPr>
      </w:pPr>
      <w:r>
        <w:rPr>
          <w:rFonts w:ascii="Times New Roman" w:hAnsi="Times New Roman"/>
          <w:sz w:val="24"/>
          <w:szCs w:val="24"/>
        </w:rPr>
        <w:t>Jeżeli wykonawca polega na zasobach innych podmiotów na zasadach określonych w art. 22a ustawy Pzp, (o których mowa w ppkt 1), zamawiający wymaga od wykonawcy</w:t>
      </w:r>
    </w:p>
    <w:p w:rsidR="008635CD" w:rsidRDefault="008635CD" w:rsidP="00284CAC">
      <w:pPr>
        <w:pStyle w:val="Akapitzlist"/>
        <w:spacing w:after="0" w:line="240" w:lineRule="auto"/>
        <w:ind w:left="567"/>
        <w:jc w:val="both"/>
        <w:rPr>
          <w:rFonts w:ascii="Times New Roman" w:hAnsi="Times New Roman"/>
          <w:sz w:val="24"/>
          <w:szCs w:val="24"/>
        </w:rPr>
      </w:pPr>
      <w:r>
        <w:rPr>
          <w:rFonts w:ascii="Times New Roman" w:hAnsi="Times New Roman"/>
          <w:sz w:val="24"/>
          <w:szCs w:val="24"/>
        </w:rPr>
        <w:t xml:space="preserve"> przedstawienia w odniesieniu do tych podmiotów dokumentów, o których mowa w</w:t>
      </w:r>
      <w:r w:rsidR="008D7F94">
        <w:rPr>
          <w:rFonts w:ascii="Times New Roman" w:hAnsi="Times New Roman"/>
          <w:sz w:val="24"/>
          <w:szCs w:val="24"/>
        </w:rPr>
        <w:t> </w:t>
      </w:r>
      <w:r>
        <w:rPr>
          <w:rFonts w:ascii="Times New Roman" w:hAnsi="Times New Roman"/>
          <w:sz w:val="24"/>
          <w:szCs w:val="24"/>
        </w:rPr>
        <w:t>Rozdziale V pkt 5 ppkt 1 siwz.</w:t>
      </w:r>
    </w:p>
    <w:p w:rsidR="008635CD" w:rsidRPr="00311E76" w:rsidRDefault="008635CD" w:rsidP="001A1730">
      <w:pPr>
        <w:pStyle w:val="Akapitzlist"/>
        <w:numPr>
          <w:ilvl w:val="1"/>
          <w:numId w:val="47"/>
        </w:numPr>
        <w:spacing w:after="0" w:line="240" w:lineRule="auto"/>
        <w:ind w:left="567" w:hanging="283"/>
        <w:jc w:val="both"/>
        <w:rPr>
          <w:rFonts w:ascii="Times New Roman" w:hAnsi="Times New Roman"/>
          <w:sz w:val="24"/>
          <w:szCs w:val="24"/>
        </w:rPr>
      </w:pPr>
      <w:r w:rsidRPr="002506B0">
        <w:rPr>
          <w:rFonts w:ascii="Times New Roman" w:hAnsi="Times New Roman"/>
          <w:sz w:val="24"/>
          <w:szCs w:val="24"/>
        </w:rPr>
        <w:t>Zamawiający dopuszcza</w:t>
      </w:r>
      <w:r w:rsidRPr="002506B0">
        <w:rPr>
          <w:rFonts w:ascii="Times New Roman" w:hAnsi="Times New Roman"/>
          <w:b/>
          <w:sz w:val="24"/>
          <w:szCs w:val="24"/>
        </w:rPr>
        <w:t xml:space="preserve"> wykonanie przedmiotu zamówienia przy udziale</w:t>
      </w:r>
      <w:r w:rsidRPr="002506B0">
        <w:rPr>
          <w:rFonts w:ascii="Times New Roman" w:hAnsi="Times New Roman"/>
          <w:sz w:val="24"/>
          <w:szCs w:val="24"/>
        </w:rPr>
        <w:t xml:space="preserve"> </w:t>
      </w:r>
      <w:r w:rsidRPr="002506B0">
        <w:rPr>
          <w:rFonts w:ascii="Times New Roman" w:hAnsi="Times New Roman"/>
          <w:b/>
          <w:sz w:val="24"/>
          <w:szCs w:val="24"/>
        </w:rPr>
        <w:t>podwykonawców.</w:t>
      </w:r>
      <w:r w:rsidRPr="002506B0">
        <w:rPr>
          <w:rFonts w:ascii="Times New Roman" w:hAnsi="Times New Roman"/>
          <w:sz w:val="24"/>
          <w:szCs w:val="24"/>
        </w:rPr>
        <w:t xml:space="preserve"> Zakres prac, który wykonawca zamierza powierzyć podwykonawcom oraz nazwy podwykonawców należy wymienić w ofercie Wykonawcy. </w:t>
      </w:r>
      <w:r w:rsidR="00311E76" w:rsidRPr="00AB652B">
        <w:rPr>
          <w:rFonts w:ascii="Times New Roman" w:hAnsi="Times New Roman"/>
          <w:sz w:val="24"/>
          <w:szCs w:val="24"/>
        </w:rPr>
        <w:t>Nie zamieszczenie podmiotowej informacji Zamawiający uzna za równoważne z informacją o wykonaniu przez Wykonawcę zamówienia własnymi siłami.</w:t>
      </w:r>
    </w:p>
    <w:p w:rsidR="008635CD" w:rsidRPr="005B5AC2" w:rsidRDefault="008635CD" w:rsidP="001A1730">
      <w:pPr>
        <w:keepNext/>
        <w:numPr>
          <w:ilvl w:val="0"/>
          <w:numId w:val="47"/>
        </w:numPr>
        <w:ind w:left="284" w:hanging="284"/>
        <w:jc w:val="both"/>
        <w:rPr>
          <w:sz w:val="24"/>
          <w:szCs w:val="24"/>
        </w:rPr>
      </w:pPr>
      <w:r w:rsidRPr="005B5AC2">
        <w:rPr>
          <w:b/>
          <w:sz w:val="24"/>
          <w:szCs w:val="24"/>
        </w:rPr>
        <w:t xml:space="preserve">Zamawiający wezwie wykonawcę, </w:t>
      </w:r>
      <w:r w:rsidRPr="005B5AC2">
        <w:rPr>
          <w:b/>
          <w:sz w:val="24"/>
          <w:szCs w:val="24"/>
          <w:u w:val="single"/>
        </w:rPr>
        <w:t>którego oferta została najwyżej oceniona</w:t>
      </w:r>
      <w:r w:rsidRPr="005B5AC2">
        <w:rPr>
          <w:b/>
          <w:sz w:val="24"/>
          <w:szCs w:val="24"/>
        </w:rPr>
        <w:t xml:space="preserve">, do złożenia w wyznaczonym terminie, nie krótszym niż 10 dni, </w:t>
      </w:r>
      <w:r>
        <w:rPr>
          <w:b/>
          <w:sz w:val="24"/>
          <w:szCs w:val="24"/>
        </w:rPr>
        <w:t xml:space="preserve">aktualnych na dzień złożenia </w:t>
      </w:r>
      <w:r w:rsidRPr="005B5AC2">
        <w:rPr>
          <w:b/>
          <w:sz w:val="24"/>
          <w:szCs w:val="24"/>
        </w:rPr>
        <w:t>oświadczeń i/lub dokumentów</w:t>
      </w:r>
      <w:r w:rsidRPr="005B5AC2">
        <w:rPr>
          <w:sz w:val="24"/>
          <w:szCs w:val="24"/>
        </w:rPr>
        <w:t xml:space="preserve"> na potwierdzenie, że:</w:t>
      </w:r>
    </w:p>
    <w:p w:rsidR="008635CD" w:rsidRPr="00440F5B" w:rsidRDefault="008635CD" w:rsidP="001A1730">
      <w:pPr>
        <w:pStyle w:val="Akapitzlist"/>
        <w:keepNext/>
        <w:numPr>
          <w:ilvl w:val="1"/>
          <w:numId w:val="47"/>
        </w:numPr>
        <w:tabs>
          <w:tab w:val="num" w:pos="567"/>
        </w:tabs>
        <w:spacing w:after="0" w:line="240" w:lineRule="auto"/>
        <w:ind w:left="567" w:hanging="283"/>
        <w:jc w:val="both"/>
        <w:rPr>
          <w:rFonts w:ascii="Times New Roman" w:hAnsi="Times New Roman"/>
          <w:b/>
          <w:sz w:val="24"/>
          <w:szCs w:val="24"/>
        </w:rPr>
      </w:pPr>
      <w:r w:rsidRPr="00440F5B">
        <w:rPr>
          <w:rFonts w:ascii="Times New Roman" w:hAnsi="Times New Roman"/>
          <w:b/>
          <w:sz w:val="24"/>
          <w:szCs w:val="24"/>
        </w:rPr>
        <w:t>Wykonawca nie podlega wykluczeniu z postępowania, z powodów określonych w pkt 1, tj.:</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właściwego naczelnika urzędu skarbowego</w:t>
      </w:r>
      <w:r w:rsidRPr="00096DAE">
        <w:rPr>
          <w:rFonts w:ascii="Times New Roman" w:hAnsi="Times New Roman"/>
          <w:sz w:val="24"/>
          <w:szCs w:val="24"/>
        </w:rPr>
        <w:t xml:space="preserve"> potwierdzające, że</w:t>
      </w:r>
      <w:r w:rsidR="002506B0">
        <w:rPr>
          <w:rFonts w:ascii="Times New Roman" w:hAnsi="Times New Roman"/>
          <w:sz w:val="24"/>
          <w:szCs w:val="24"/>
        </w:rPr>
        <w:t> </w:t>
      </w:r>
      <w:r w:rsidRPr="00096DAE">
        <w:rPr>
          <w:rFonts w:ascii="Times New Roman" w:hAnsi="Times New Roman"/>
          <w:sz w:val="24"/>
          <w:szCs w:val="24"/>
        </w:rPr>
        <w:t>wykonawca nie zalega z opłacaniem podatków, wystawione nie wcześniej niż 3 miesiące przed upływem terminu składania ofert lub inny dokument potwierdzający, że</w:t>
      </w:r>
      <w:r w:rsidR="002506B0">
        <w:rPr>
          <w:rFonts w:ascii="Times New Roman" w:hAnsi="Times New Roman"/>
          <w:sz w:val="24"/>
          <w:szCs w:val="24"/>
        </w:rPr>
        <w:t> </w:t>
      </w:r>
      <w:r w:rsidRPr="00096DAE">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635CD" w:rsidRPr="00096DAE" w:rsidRDefault="008635CD" w:rsidP="008635CD">
      <w:pPr>
        <w:ind w:left="851"/>
        <w:jc w:val="both"/>
        <w:rPr>
          <w:sz w:val="24"/>
          <w:szCs w:val="24"/>
        </w:rPr>
      </w:pPr>
      <w:r w:rsidRPr="00096DAE">
        <w:rPr>
          <w:sz w:val="24"/>
          <w:szCs w:val="24"/>
          <w:u w:val="single"/>
        </w:rPr>
        <w:t>W przypadku składania oferty wspólnej ww. zaświadczenie składa każdy z</w:t>
      </w:r>
      <w:r w:rsidR="002506B0">
        <w:rPr>
          <w:sz w:val="24"/>
          <w:szCs w:val="24"/>
          <w:u w:val="single"/>
        </w:rPr>
        <w:t> </w:t>
      </w:r>
      <w:r w:rsidRPr="00096DAE">
        <w:rPr>
          <w:sz w:val="24"/>
          <w:szCs w:val="24"/>
          <w:u w:val="single"/>
        </w:rPr>
        <w:t>wykonawców składających ofertę wspólną</w:t>
      </w:r>
      <w:r w:rsidRPr="00096DAE">
        <w:rPr>
          <w:sz w:val="24"/>
          <w:szCs w:val="24"/>
        </w:rPr>
        <w:t xml:space="preserve">. </w:t>
      </w:r>
      <w:r w:rsidRPr="00096DAE">
        <w:rPr>
          <w:sz w:val="24"/>
          <w:szCs w:val="24"/>
          <w:u w:val="single"/>
        </w:rPr>
        <w:t>W przypadku składania oferty przez spółkę cywilną wykonawca musi złożyć oddzielne zaświadczenia dla każdego ze</w:t>
      </w:r>
      <w:r w:rsidR="002506B0">
        <w:rPr>
          <w:sz w:val="24"/>
          <w:szCs w:val="24"/>
          <w:u w:val="single"/>
        </w:rPr>
        <w:t> </w:t>
      </w:r>
      <w:r w:rsidRPr="00096DAE">
        <w:rPr>
          <w:sz w:val="24"/>
          <w:szCs w:val="24"/>
          <w:u w:val="single"/>
        </w:rPr>
        <w:t>wspólników oraz oddzielne na spółkę</w:t>
      </w:r>
      <w:r w:rsidRPr="00096DAE">
        <w:rPr>
          <w:sz w:val="24"/>
          <w:szCs w:val="24"/>
        </w:rPr>
        <w:t>.</w:t>
      </w:r>
    </w:p>
    <w:p w:rsidR="008635CD" w:rsidRPr="005B5AC2"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096DAE">
        <w:rPr>
          <w:rFonts w:ascii="Times New Roman" w:hAnsi="Times New Roman"/>
          <w:b/>
          <w:sz w:val="24"/>
          <w:szCs w:val="24"/>
        </w:rPr>
        <w:t>zaświadczenie właściwej terenowej jednostki organizacyjnej Zakładu Ubezpieczeń</w:t>
      </w:r>
      <w:r w:rsidRPr="005B5AC2">
        <w:rPr>
          <w:rFonts w:ascii="Times New Roman" w:hAnsi="Times New Roman"/>
          <w:b/>
          <w:sz w:val="24"/>
          <w:szCs w:val="24"/>
        </w:rPr>
        <w:t xml:space="preserve"> Społecznych</w:t>
      </w:r>
      <w:r w:rsidRPr="005B5AC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w:t>
      </w:r>
      <w:r>
        <w:rPr>
          <w:rFonts w:ascii="Times New Roman" w:hAnsi="Times New Roman"/>
          <w:sz w:val="24"/>
          <w:szCs w:val="24"/>
        </w:rPr>
        <w:t>y</w:t>
      </w:r>
      <w:r w:rsidRPr="005B5AC2">
        <w:rPr>
          <w:rFonts w:ascii="Times New Roman" w:hAnsi="Times New Roman"/>
          <w:sz w:val="24"/>
          <w:szCs w:val="24"/>
        </w:rPr>
        <w:t xml:space="preserve"> nie wcześniej niż 3 miesiące przed upływem terminu składania ofert, lub inny dokument potwierdzający, że wykonawca zawarł porozumienie z właściwym organem w sprawie spłat tych należności wraz z</w:t>
      </w:r>
      <w:r w:rsidR="002506B0">
        <w:rPr>
          <w:rFonts w:ascii="Times New Roman" w:hAnsi="Times New Roman"/>
          <w:sz w:val="24"/>
          <w:szCs w:val="24"/>
        </w:rPr>
        <w:t> </w:t>
      </w:r>
      <w:r w:rsidRPr="005B5AC2">
        <w:rPr>
          <w:rFonts w:ascii="Times New Roman" w:hAnsi="Times New Roman"/>
          <w:sz w:val="24"/>
          <w:szCs w:val="24"/>
        </w:rPr>
        <w:t>ewentualnymi odsetkami lub grzywnami, w szczególności uzyskał przewidziane prawem zwolnienie, odroczenie lub rozłożenie na raty zaległych płatności lub</w:t>
      </w:r>
      <w:r w:rsidR="002506B0">
        <w:rPr>
          <w:rFonts w:ascii="Times New Roman" w:hAnsi="Times New Roman"/>
          <w:sz w:val="24"/>
          <w:szCs w:val="24"/>
        </w:rPr>
        <w:t> </w:t>
      </w:r>
      <w:r w:rsidRPr="005B5AC2">
        <w:rPr>
          <w:rFonts w:ascii="Times New Roman" w:hAnsi="Times New Roman"/>
          <w:sz w:val="24"/>
          <w:szCs w:val="24"/>
        </w:rPr>
        <w:t>wstrzymanie w całości wykonania decyzji właściwego organu;</w:t>
      </w:r>
    </w:p>
    <w:p w:rsidR="008635CD" w:rsidRPr="005B5AC2" w:rsidRDefault="008635CD" w:rsidP="008635CD">
      <w:pPr>
        <w:tabs>
          <w:tab w:val="num" w:pos="851"/>
        </w:tabs>
        <w:ind w:left="851"/>
        <w:jc w:val="both"/>
        <w:rPr>
          <w:sz w:val="24"/>
          <w:szCs w:val="24"/>
        </w:rPr>
      </w:pPr>
      <w:r w:rsidRPr="005B5AC2">
        <w:rPr>
          <w:sz w:val="24"/>
          <w:szCs w:val="24"/>
          <w:u w:val="single"/>
        </w:rPr>
        <w:t>W przypadku składania oferty wspólnej ww. zaświadczenie składa każdy z</w:t>
      </w:r>
      <w:r w:rsidR="002506B0">
        <w:rPr>
          <w:sz w:val="24"/>
          <w:szCs w:val="24"/>
          <w:u w:val="single"/>
        </w:rPr>
        <w:t> </w:t>
      </w:r>
      <w:r w:rsidRPr="005B5AC2">
        <w:rPr>
          <w:sz w:val="24"/>
          <w:szCs w:val="24"/>
          <w:u w:val="single"/>
        </w:rPr>
        <w:t>wykonawców składających ofertę wspólną. W przypadku składania oferty przez spółkę cywilną wykonawca musi złożyć oddzielne zaświadczenia dla każdego ze</w:t>
      </w:r>
      <w:r w:rsidR="002506B0">
        <w:rPr>
          <w:sz w:val="24"/>
          <w:szCs w:val="24"/>
          <w:u w:val="single"/>
        </w:rPr>
        <w:t> </w:t>
      </w:r>
      <w:r w:rsidRPr="005B5AC2">
        <w:rPr>
          <w:sz w:val="24"/>
          <w:szCs w:val="24"/>
          <w:u w:val="single"/>
        </w:rPr>
        <w:t>wspólników oraz oddzielne na spółkę</w:t>
      </w:r>
      <w:r w:rsidRPr="005B5AC2">
        <w:rPr>
          <w:sz w:val="24"/>
          <w:szCs w:val="24"/>
        </w:rPr>
        <w:t>.</w:t>
      </w:r>
    </w:p>
    <w:p w:rsidR="008635CD" w:rsidRPr="00096DAE" w:rsidRDefault="008635CD" w:rsidP="00EF7936">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5B5AC2">
        <w:rPr>
          <w:rFonts w:ascii="Times New Roman" w:hAnsi="Times New Roman"/>
          <w:b/>
          <w:sz w:val="24"/>
          <w:szCs w:val="24"/>
        </w:rPr>
        <w:t>odpis z właściwego rejestru lub z centralnej ewidencji i informacji o działalności gospodarczej</w:t>
      </w:r>
      <w:r w:rsidRPr="005B5AC2">
        <w:rPr>
          <w:rFonts w:ascii="Times New Roman" w:hAnsi="Times New Roman"/>
          <w:sz w:val="24"/>
          <w:szCs w:val="24"/>
        </w:rPr>
        <w:t>, jeżeli odrębne przepisy wymagają wpisu do rejestru lub ewidencji, w</w:t>
      </w:r>
      <w:r w:rsidR="002506B0">
        <w:rPr>
          <w:rFonts w:ascii="Times New Roman" w:hAnsi="Times New Roman"/>
          <w:sz w:val="24"/>
          <w:szCs w:val="24"/>
        </w:rPr>
        <w:t> </w:t>
      </w:r>
      <w:r w:rsidRPr="00096DAE">
        <w:rPr>
          <w:rFonts w:ascii="Times New Roman" w:hAnsi="Times New Roman"/>
          <w:sz w:val="24"/>
          <w:szCs w:val="24"/>
        </w:rPr>
        <w:t>celu potwierdzenia braku podstaw wykluczenia na podstawie art. 24 ust. 5 pkt 1 ustawy</w:t>
      </w:r>
      <w:r w:rsidR="00E532C6">
        <w:rPr>
          <w:rFonts w:ascii="Times New Roman" w:hAnsi="Times New Roman"/>
          <w:sz w:val="24"/>
          <w:szCs w:val="24"/>
        </w:rPr>
        <w:t xml:space="preserve"> Pzp</w:t>
      </w:r>
      <w:r w:rsidRPr="00096DAE">
        <w:rPr>
          <w:rFonts w:ascii="Times New Roman" w:hAnsi="Times New Roman"/>
          <w:sz w:val="24"/>
          <w:szCs w:val="24"/>
        </w:rPr>
        <w:t>;</w:t>
      </w:r>
    </w:p>
    <w:p w:rsidR="008635CD" w:rsidRPr="00096DAE" w:rsidRDefault="008635CD" w:rsidP="008635CD">
      <w:pPr>
        <w:pStyle w:val="Akapitzlist"/>
        <w:tabs>
          <w:tab w:val="num" w:pos="851"/>
        </w:tabs>
        <w:ind w:left="851"/>
        <w:jc w:val="both"/>
        <w:rPr>
          <w:rFonts w:ascii="Times New Roman" w:hAnsi="Times New Roman"/>
          <w:sz w:val="24"/>
          <w:szCs w:val="24"/>
        </w:rPr>
      </w:pPr>
      <w:r w:rsidRPr="00096DAE">
        <w:rPr>
          <w:rFonts w:ascii="Times New Roman" w:hAnsi="Times New Roman"/>
          <w:sz w:val="24"/>
          <w:szCs w:val="24"/>
          <w:u w:val="single"/>
        </w:rPr>
        <w:t>W przypadku oferty wspólnej ww. odpis składa każdy z wykonawców składających ofertę wspólną.</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informacja z Krajowego Rejestru Karnego</w:t>
      </w:r>
      <w:r w:rsidRPr="00275D78">
        <w:rPr>
          <w:rFonts w:ascii="Times New Roman" w:hAnsi="Times New Roman"/>
          <w:sz w:val="24"/>
          <w:szCs w:val="24"/>
        </w:rPr>
        <w:t xml:space="preserve"> w zakresie określonym w art. 24 ust. 1 pkt 13, 14 i 21 ustawy</w:t>
      </w:r>
      <w:r w:rsidR="00E532C6">
        <w:rPr>
          <w:rFonts w:ascii="Times New Roman" w:hAnsi="Times New Roman"/>
          <w:sz w:val="24"/>
          <w:szCs w:val="24"/>
        </w:rPr>
        <w:t xml:space="preserve"> Pzp</w:t>
      </w:r>
      <w:r w:rsidRPr="00275D78">
        <w:rPr>
          <w:rFonts w:ascii="Times New Roman" w:hAnsi="Times New Roman"/>
          <w:sz w:val="24"/>
          <w:szCs w:val="24"/>
        </w:rPr>
        <w:t>, wystawiona nie wcześniej niż 6 miesięcy przed upływem terminu składania ofert;</w:t>
      </w:r>
    </w:p>
    <w:p w:rsidR="006622BB" w:rsidRDefault="006622BB" w:rsidP="006622BB">
      <w:pPr>
        <w:tabs>
          <w:tab w:val="num" w:pos="851"/>
        </w:tabs>
        <w:ind w:left="851"/>
        <w:jc w:val="both"/>
        <w:rPr>
          <w:sz w:val="24"/>
          <w:szCs w:val="24"/>
          <w:u w:val="single"/>
        </w:rPr>
      </w:pPr>
      <w:r w:rsidRPr="00275D78">
        <w:rPr>
          <w:sz w:val="24"/>
          <w:szCs w:val="24"/>
          <w:u w:val="single"/>
        </w:rPr>
        <w:t>W przypadku oferty wspólnej ww. informację składa każdy z wykonawców składających ofertę wspólną.</w:t>
      </w:r>
      <w:r>
        <w:rPr>
          <w:sz w:val="24"/>
          <w:szCs w:val="24"/>
          <w:u w:val="single"/>
        </w:rPr>
        <w:t xml:space="preserve"> </w:t>
      </w:r>
    </w:p>
    <w:p w:rsidR="006622BB" w:rsidRPr="00275D78" w:rsidRDefault="006622BB" w:rsidP="006622BB">
      <w:pPr>
        <w:tabs>
          <w:tab w:val="num" w:pos="851"/>
        </w:tabs>
        <w:ind w:left="851"/>
        <w:jc w:val="both"/>
        <w:rPr>
          <w:sz w:val="24"/>
          <w:szCs w:val="24"/>
          <w:u w:val="single"/>
        </w:rPr>
      </w:pPr>
      <w:r w:rsidRPr="00275D78">
        <w:rPr>
          <w:sz w:val="24"/>
          <w:szCs w:val="24"/>
          <w:u w:val="single"/>
        </w:rPr>
        <w:t>Ww. dokument należy złożyć w oryginale lub kopii potwierdzonej za zgodność z</w:t>
      </w:r>
      <w:r>
        <w:rPr>
          <w:sz w:val="24"/>
          <w:szCs w:val="24"/>
          <w:u w:val="single"/>
        </w:rPr>
        <w:t> </w:t>
      </w:r>
      <w:r w:rsidRPr="00275D78">
        <w:rPr>
          <w:sz w:val="24"/>
          <w:szCs w:val="24"/>
          <w:u w:val="single"/>
        </w:rPr>
        <w:t>oryginałem.</w:t>
      </w:r>
      <w:r>
        <w:rPr>
          <w:sz w:val="24"/>
          <w:szCs w:val="24"/>
          <w:u w:val="single"/>
        </w:rPr>
        <w:t> </w:t>
      </w: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6622BB"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ind w:left="851"/>
        <w:jc w:val="both"/>
        <w:rPr>
          <w:sz w:val="24"/>
          <w:szCs w:val="24"/>
          <w:u w:val="single"/>
        </w:rPr>
      </w:pPr>
      <w:r w:rsidRPr="00275D78">
        <w:rPr>
          <w:sz w:val="24"/>
          <w:szCs w:val="24"/>
          <w:u w:val="single"/>
        </w:rPr>
        <w:t xml:space="preserve">Ww. dokument należy złożyć w oryginale </w:t>
      </w:r>
    </w:p>
    <w:p w:rsidR="006622BB" w:rsidRPr="00275D78" w:rsidRDefault="006622BB" w:rsidP="006622BB">
      <w:pPr>
        <w:ind w:left="851"/>
        <w:jc w:val="both"/>
        <w:rPr>
          <w:sz w:val="24"/>
          <w:szCs w:val="24"/>
        </w:rPr>
      </w:pPr>
    </w:p>
    <w:p w:rsidR="006622BB" w:rsidRPr="00275D78" w:rsidRDefault="006622BB" w:rsidP="006622BB">
      <w:pPr>
        <w:pStyle w:val="Akapitzlist"/>
        <w:numPr>
          <w:ilvl w:val="0"/>
          <w:numId w:val="23"/>
        </w:numPr>
        <w:tabs>
          <w:tab w:val="num" w:pos="851"/>
        </w:tabs>
        <w:spacing w:after="0" w:line="240" w:lineRule="auto"/>
        <w:ind w:left="851" w:hanging="284"/>
        <w:jc w:val="both"/>
        <w:rPr>
          <w:rFonts w:ascii="Times New Roman" w:hAnsi="Times New Roman"/>
          <w:sz w:val="24"/>
          <w:szCs w:val="24"/>
        </w:rPr>
      </w:pPr>
      <w:r w:rsidRPr="00275D78">
        <w:rPr>
          <w:rFonts w:ascii="Times New Roman" w:hAnsi="Times New Roman"/>
          <w:b/>
          <w:sz w:val="24"/>
          <w:szCs w:val="24"/>
        </w:rPr>
        <w:t>oświadczenie wykonawcy</w:t>
      </w:r>
      <w:r w:rsidRPr="00275D78">
        <w:rPr>
          <w:rFonts w:ascii="Times New Roman" w:hAnsi="Times New Roman"/>
          <w:sz w:val="24"/>
          <w:szCs w:val="24"/>
        </w:rPr>
        <w:t xml:space="preserve"> o braku orzeczenia wobec niego tytułem środka zapobiegawczego zakazu ubiegania się o zamówienie publiczne;</w:t>
      </w:r>
    </w:p>
    <w:p w:rsidR="006622BB" w:rsidRPr="00275D78" w:rsidRDefault="006622BB" w:rsidP="006622BB">
      <w:pPr>
        <w:tabs>
          <w:tab w:val="num" w:pos="851"/>
        </w:tabs>
        <w:ind w:left="851" w:hanging="284"/>
        <w:jc w:val="both"/>
        <w:rPr>
          <w:sz w:val="24"/>
          <w:szCs w:val="24"/>
        </w:rPr>
      </w:pPr>
      <w:r w:rsidRPr="00275D78">
        <w:rPr>
          <w:sz w:val="24"/>
          <w:szCs w:val="24"/>
        </w:rPr>
        <w:tab/>
      </w:r>
      <w:r w:rsidRPr="00275D78">
        <w:rPr>
          <w:sz w:val="24"/>
          <w:szCs w:val="24"/>
          <w:u w:val="single"/>
        </w:rPr>
        <w:t>W przypadku składania oferty wspólnej ww. informację składa każdy z wykonawców składających ofertę wspólną</w:t>
      </w:r>
      <w:r w:rsidRPr="00275D78">
        <w:rPr>
          <w:sz w:val="24"/>
          <w:szCs w:val="24"/>
        </w:rPr>
        <w:t>.</w:t>
      </w:r>
    </w:p>
    <w:p w:rsidR="006622BB" w:rsidRDefault="006622BB" w:rsidP="006622BB">
      <w:pPr>
        <w:tabs>
          <w:tab w:val="num" w:pos="851"/>
        </w:tabs>
        <w:ind w:left="851"/>
        <w:jc w:val="both"/>
        <w:rPr>
          <w:sz w:val="24"/>
          <w:szCs w:val="24"/>
          <w:u w:val="single"/>
        </w:rPr>
      </w:pPr>
      <w:r w:rsidRPr="00275D78">
        <w:rPr>
          <w:sz w:val="24"/>
          <w:szCs w:val="24"/>
          <w:u w:val="single"/>
        </w:rPr>
        <w:t>Ww. oświadczenie należy złożyć w oryginale.</w:t>
      </w:r>
    </w:p>
    <w:p w:rsidR="006622BB" w:rsidRPr="00275D78" w:rsidRDefault="006622BB" w:rsidP="006622BB">
      <w:pPr>
        <w:tabs>
          <w:tab w:val="num" w:pos="851"/>
        </w:tabs>
        <w:ind w:left="851"/>
        <w:jc w:val="both"/>
        <w:rPr>
          <w:sz w:val="24"/>
          <w:szCs w:val="24"/>
          <w:u w:val="single"/>
        </w:rPr>
      </w:pPr>
    </w:p>
    <w:p w:rsidR="006622BB" w:rsidRPr="006E427D" w:rsidRDefault="006622BB" w:rsidP="006622BB">
      <w:pPr>
        <w:numPr>
          <w:ilvl w:val="0"/>
          <w:numId w:val="23"/>
        </w:numPr>
        <w:ind w:left="851" w:hanging="284"/>
        <w:jc w:val="both"/>
        <w:rPr>
          <w:sz w:val="24"/>
          <w:szCs w:val="24"/>
        </w:rPr>
      </w:pPr>
      <w:r w:rsidRPr="00275D78">
        <w:rPr>
          <w:b/>
          <w:sz w:val="24"/>
          <w:szCs w:val="24"/>
        </w:rPr>
        <w:t xml:space="preserve">oświadczenie wykonawcy </w:t>
      </w:r>
      <w:r w:rsidRPr="00275D78">
        <w:rPr>
          <w:sz w:val="24"/>
          <w:szCs w:val="24"/>
        </w:rPr>
        <w:t>o niezaleganiu z opłacaniem podatków i opłat lokalnych, o</w:t>
      </w:r>
      <w:r>
        <w:rPr>
          <w:sz w:val="24"/>
          <w:szCs w:val="24"/>
        </w:rPr>
        <w:t> </w:t>
      </w:r>
      <w:r w:rsidRPr="00275D78">
        <w:rPr>
          <w:sz w:val="24"/>
          <w:szCs w:val="24"/>
        </w:rPr>
        <w:t>których mowa w ustawie z dnia 12 stycznia 1991 r. o podatkach i opłatach lokalnych (</w:t>
      </w:r>
      <w:r w:rsidR="007A12EB">
        <w:rPr>
          <w:sz w:val="24"/>
          <w:szCs w:val="24"/>
        </w:rPr>
        <w:t xml:space="preserve">tj. </w:t>
      </w:r>
      <w:r w:rsidR="00FA6471">
        <w:rPr>
          <w:sz w:val="24"/>
          <w:szCs w:val="24"/>
        </w:rPr>
        <w:t xml:space="preserve">Dz.U. z 2017 r. poz. 1785 </w:t>
      </w:r>
      <w:r w:rsidR="008D7F94">
        <w:rPr>
          <w:sz w:val="24"/>
          <w:szCs w:val="24"/>
        </w:rPr>
        <w:t>z</w:t>
      </w:r>
      <w:r w:rsidR="007A12EB">
        <w:rPr>
          <w:sz w:val="24"/>
          <w:szCs w:val="24"/>
        </w:rPr>
        <w:t>e</w:t>
      </w:r>
      <w:r w:rsidR="008D7F94">
        <w:rPr>
          <w:sz w:val="24"/>
          <w:szCs w:val="24"/>
        </w:rPr>
        <w:t xml:space="preserve"> zm.</w:t>
      </w:r>
      <w:r w:rsidRPr="00275D78">
        <w:rPr>
          <w:sz w:val="24"/>
          <w:szCs w:val="24"/>
        </w:rPr>
        <w:t>).</w:t>
      </w:r>
      <w:r w:rsidRPr="00275D78">
        <w:rPr>
          <w:b/>
          <w:sz w:val="24"/>
          <w:szCs w:val="24"/>
        </w:rPr>
        <w:t xml:space="preserve"> </w:t>
      </w:r>
    </w:p>
    <w:p w:rsidR="006622BB" w:rsidRPr="00275D78" w:rsidRDefault="006622BB" w:rsidP="006622BB">
      <w:pPr>
        <w:ind w:left="927"/>
        <w:jc w:val="both"/>
        <w:rPr>
          <w:sz w:val="24"/>
          <w:szCs w:val="24"/>
        </w:rPr>
      </w:pPr>
      <w:r w:rsidRPr="00275D78">
        <w:rPr>
          <w:sz w:val="24"/>
          <w:szCs w:val="24"/>
          <w:u w:val="single"/>
        </w:rPr>
        <w:t>Ww. dokument należy złożyć w oryginale</w:t>
      </w:r>
      <w:r>
        <w:rPr>
          <w:sz w:val="24"/>
          <w:szCs w:val="24"/>
          <w:u w:val="single"/>
        </w:rPr>
        <w:t>.</w:t>
      </w:r>
    </w:p>
    <w:p w:rsidR="008635CD" w:rsidRPr="00096DAE" w:rsidRDefault="008635CD" w:rsidP="001A1730">
      <w:pPr>
        <w:pStyle w:val="Akapitzlist"/>
        <w:keepNext/>
        <w:numPr>
          <w:ilvl w:val="1"/>
          <w:numId w:val="47"/>
        </w:numPr>
        <w:tabs>
          <w:tab w:val="num" w:pos="567"/>
        </w:tabs>
        <w:spacing w:after="0" w:line="240" w:lineRule="auto"/>
        <w:ind w:left="567" w:hanging="283"/>
        <w:jc w:val="both"/>
        <w:rPr>
          <w:rFonts w:ascii="Times New Roman" w:hAnsi="Times New Roman"/>
          <w:b/>
          <w:sz w:val="24"/>
          <w:szCs w:val="24"/>
        </w:rPr>
      </w:pPr>
      <w:r w:rsidRPr="00096DAE">
        <w:rPr>
          <w:rFonts w:ascii="Times New Roman" w:hAnsi="Times New Roman"/>
          <w:b/>
          <w:sz w:val="24"/>
          <w:szCs w:val="24"/>
        </w:rPr>
        <w:t>Wykonawca spełnia warunki udziału w postępowaniu, o których mowa w pkt 2, tj.:</w:t>
      </w:r>
    </w:p>
    <w:p w:rsidR="008635CD" w:rsidRPr="00F10D2B" w:rsidRDefault="008635CD" w:rsidP="00EF7936">
      <w:pPr>
        <w:pStyle w:val="Akapitzlist"/>
        <w:numPr>
          <w:ilvl w:val="0"/>
          <w:numId w:val="22"/>
        </w:numPr>
        <w:tabs>
          <w:tab w:val="left" w:pos="851"/>
        </w:tabs>
        <w:spacing w:after="0" w:line="240" w:lineRule="auto"/>
        <w:ind w:left="708" w:hanging="141"/>
        <w:jc w:val="both"/>
        <w:rPr>
          <w:rFonts w:ascii="Times New Roman" w:hAnsi="Times New Roman"/>
          <w:sz w:val="24"/>
          <w:szCs w:val="24"/>
        </w:rPr>
      </w:pPr>
      <w:r w:rsidRPr="00F10D2B">
        <w:rPr>
          <w:rFonts w:ascii="Times New Roman" w:hAnsi="Times New Roman"/>
          <w:b/>
          <w:sz w:val="24"/>
          <w:szCs w:val="24"/>
        </w:rPr>
        <w:t>informacja banku</w:t>
      </w:r>
      <w:r w:rsidRPr="00F10D2B">
        <w:rPr>
          <w:rFonts w:ascii="Times New Roman" w:hAnsi="Times New Roman"/>
          <w:sz w:val="24"/>
          <w:szCs w:val="24"/>
        </w:rPr>
        <w:t xml:space="preserve"> lub spółdzielczej kasy oszczędnościowo – kredytowej potwierdzająca wysokość posiadanych środków finansowych lub zdolność kredytową wykonawcy, w okresie nie wcześniejszym niż 1 miesiąc przed upływem terminu składania ofert;</w:t>
      </w:r>
    </w:p>
    <w:p w:rsidR="008635CD" w:rsidRPr="005B5AC2" w:rsidRDefault="008635CD" w:rsidP="008635CD">
      <w:pPr>
        <w:ind w:left="851"/>
        <w:jc w:val="both"/>
        <w:rPr>
          <w:sz w:val="24"/>
          <w:szCs w:val="24"/>
          <w:u w:val="single"/>
        </w:rPr>
      </w:pPr>
      <w:r w:rsidRPr="005B5AC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8D68B4" w:rsidRDefault="008635CD" w:rsidP="00EF7936">
      <w:pPr>
        <w:numPr>
          <w:ilvl w:val="0"/>
          <w:numId w:val="22"/>
        </w:numPr>
        <w:ind w:left="851" w:hanging="284"/>
        <w:jc w:val="both"/>
        <w:rPr>
          <w:sz w:val="24"/>
          <w:szCs w:val="24"/>
        </w:rPr>
      </w:pPr>
      <w:r w:rsidRPr="008D68B4">
        <w:rPr>
          <w:b/>
          <w:sz w:val="24"/>
          <w:szCs w:val="24"/>
        </w:rPr>
        <w:t>dokument/dokumenty potwierdzające, że wykonawca jest ubezpieczony</w:t>
      </w:r>
      <w:r w:rsidRPr="008D68B4">
        <w:rPr>
          <w:sz w:val="24"/>
          <w:szCs w:val="24"/>
        </w:rPr>
        <w:t xml:space="preserve"> od</w:t>
      </w:r>
      <w:r w:rsidR="00F10D2B" w:rsidRPr="008D68B4">
        <w:rPr>
          <w:sz w:val="24"/>
          <w:szCs w:val="24"/>
        </w:rPr>
        <w:t> </w:t>
      </w:r>
      <w:r w:rsidRPr="008D68B4">
        <w:rPr>
          <w:sz w:val="24"/>
          <w:szCs w:val="24"/>
        </w:rPr>
        <w:t>odpowiedzialności cywilnej w zakresie prowadzonej działalności związanej z</w:t>
      </w:r>
      <w:r w:rsidR="00F10D2B" w:rsidRPr="008D68B4">
        <w:rPr>
          <w:sz w:val="24"/>
          <w:szCs w:val="24"/>
        </w:rPr>
        <w:t> </w:t>
      </w:r>
      <w:r w:rsidRPr="008D68B4">
        <w:rPr>
          <w:sz w:val="24"/>
          <w:szCs w:val="24"/>
        </w:rPr>
        <w:t>przedmiotem zamówienia.</w:t>
      </w:r>
    </w:p>
    <w:p w:rsidR="008635CD" w:rsidRPr="008D68B4" w:rsidRDefault="008635CD" w:rsidP="008635CD">
      <w:pPr>
        <w:pStyle w:val="Akapitzlist"/>
        <w:ind w:left="851"/>
        <w:jc w:val="both"/>
        <w:rPr>
          <w:rFonts w:ascii="Times New Roman" w:hAnsi="Times New Roman"/>
          <w:sz w:val="24"/>
          <w:szCs w:val="24"/>
          <w:u w:val="single"/>
        </w:rPr>
      </w:pPr>
      <w:r w:rsidRPr="008D68B4">
        <w:rPr>
          <w:rFonts w:ascii="Times New Roman" w:hAnsi="Times New Roman"/>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635CD" w:rsidRPr="007B1254" w:rsidRDefault="008635CD" w:rsidP="00EF7936">
      <w:pPr>
        <w:pStyle w:val="Akapitzlist"/>
        <w:numPr>
          <w:ilvl w:val="0"/>
          <w:numId w:val="22"/>
        </w:numPr>
        <w:tabs>
          <w:tab w:val="num" w:pos="567"/>
        </w:tabs>
        <w:autoSpaceDE w:val="0"/>
        <w:autoSpaceDN w:val="0"/>
        <w:adjustRightInd w:val="0"/>
        <w:spacing w:after="0" w:line="240" w:lineRule="auto"/>
        <w:ind w:left="851" w:hanging="284"/>
        <w:jc w:val="both"/>
        <w:rPr>
          <w:rFonts w:ascii="Times New Roman" w:hAnsi="Times New Roman"/>
          <w:color w:val="FF0000"/>
          <w:sz w:val="24"/>
          <w:szCs w:val="24"/>
        </w:rPr>
      </w:pPr>
      <w:r w:rsidRPr="007B1254">
        <w:rPr>
          <w:rFonts w:ascii="Times New Roman" w:hAnsi="Times New Roman"/>
          <w:b/>
          <w:sz w:val="24"/>
          <w:szCs w:val="24"/>
        </w:rPr>
        <w:t xml:space="preserve">wykaz robót </w:t>
      </w:r>
      <w:r w:rsidRPr="00CF62D4">
        <w:rPr>
          <w:rFonts w:ascii="Times New Roman" w:hAnsi="Times New Roman"/>
          <w:b/>
          <w:sz w:val="24"/>
          <w:szCs w:val="24"/>
        </w:rPr>
        <w:t xml:space="preserve">budowlanych </w:t>
      </w:r>
      <w:r w:rsidR="00DA3707">
        <w:rPr>
          <w:rFonts w:ascii="Times New Roman" w:hAnsi="Times New Roman"/>
          <w:sz w:val="24"/>
          <w:szCs w:val="24"/>
        </w:rPr>
        <w:t xml:space="preserve"> </w:t>
      </w:r>
      <w:r w:rsidRPr="00CF62D4">
        <w:rPr>
          <w:rFonts w:ascii="Times New Roman" w:hAnsi="Times New Roman"/>
          <w:sz w:val="24"/>
          <w:szCs w:val="24"/>
        </w:rPr>
        <w:t>wykonanych nie wcześniej</w:t>
      </w:r>
      <w:r w:rsidRPr="00CF62D4">
        <w:rPr>
          <w:rFonts w:ascii="Times New Roman" w:hAnsi="Times New Roman"/>
          <w:b/>
          <w:sz w:val="24"/>
          <w:szCs w:val="24"/>
        </w:rPr>
        <w:t xml:space="preserve"> </w:t>
      </w:r>
      <w:r w:rsidR="00ED7CB9">
        <w:rPr>
          <w:rFonts w:ascii="Times New Roman" w:hAnsi="Times New Roman"/>
          <w:sz w:val="24"/>
          <w:szCs w:val="24"/>
        </w:rPr>
        <w:t>niż w okresie ostatnich dziesię</w:t>
      </w:r>
      <w:r w:rsidR="001D6C7B">
        <w:rPr>
          <w:rFonts w:ascii="Times New Roman" w:hAnsi="Times New Roman"/>
          <w:sz w:val="24"/>
          <w:szCs w:val="24"/>
        </w:rPr>
        <w:t>c</w:t>
      </w:r>
      <w:r w:rsidR="00ED7CB9">
        <w:rPr>
          <w:rFonts w:ascii="Times New Roman" w:hAnsi="Times New Roman"/>
          <w:sz w:val="24"/>
          <w:szCs w:val="24"/>
        </w:rPr>
        <w:t>iu</w:t>
      </w:r>
      <w:r w:rsidRPr="00CF62D4">
        <w:rPr>
          <w:rFonts w:ascii="Times New Roman" w:hAnsi="Times New Roman"/>
          <w:sz w:val="24"/>
          <w:szCs w:val="24"/>
        </w:rPr>
        <w:t xml:space="preserve"> lat przed upływem terminu składani</w:t>
      </w:r>
      <w:r w:rsidRPr="007B1254">
        <w:rPr>
          <w:rFonts w:ascii="Times New Roman" w:hAnsi="Times New Roman"/>
          <w:sz w:val="24"/>
          <w:szCs w:val="24"/>
        </w:rPr>
        <w:t>a ofert, a jeżeli okres prowadzenia działalności jest krótszy – w tym okresie, wraz z podaniem ich rodzaju, wartości, daty, miejsca wykonania i podmiotów, na rzecz których roboty te zostały wykonane, z</w:t>
      </w:r>
      <w:r w:rsidR="0021719A">
        <w:rPr>
          <w:rFonts w:ascii="Times New Roman" w:hAnsi="Times New Roman"/>
          <w:sz w:val="24"/>
          <w:szCs w:val="24"/>
        </w:rPr>
        <w:t> </w:t>
      </w:r>
      <w:r w:rsidRPr="007B1254">
        <w:rPr>
          <w:rFonts w:ascii="Times New Roman" w:hAnsi="Times New Roman"/>
          <w:sz w:val="24"/>
          <w:szCs w:val="24"/>
        </w:rPr>
        <w:t xml:space="preserve">załączeniem </w:t>
      </w:r>
      <w:r w:rsidRPr="007B1254">
        <w:rPr>
          <w:rFonts w:ascii="Times New Roman" w:hAnsi="Times New Roman"/>
          <w:sz w:val="24"/>
          <w:szCs w:val="24"/>
          <w:u w:val="single"/>
        </w:rPr>
        <w:t>dowodów</w:t>
      </w:r>
      <w:r w:rsidRPr="007B1254">
        <w:rPr>
          <w:rFonts w:ascii="Times New Roman" w:hAnsi="Times New Roman"/>
          <w:sz w:val="24"/>
          <w:szCs w:val="24"/>
        </w:rPr>
        <w:t xml:space="preserve"> określających czy te roboty budowlane zostały wykonane należycie, w</w:t>
      </w:r>
      <w:r w:rsidR="00631A06">
        <w:rPr>
          <w:rFonts w:ascii="Times New Roman" w:hAnsi="Times New Roman"/>
          <w:sz w:val="24"/>
          <w:szCs w:val="24"/>
        </w:rPr>
        <w:t> </w:t>
      </w:r>
      <w:r w:rsidRPr="007B1254">
        <w:rPr>
          <w:rFonts w:ascii="Times New Roman" w:hAnsi="Times New Roman"/>
          <w:sz w:val="24"/>
          <w:szCs w:val="24"/>
        </w:rPr>
        <w:t>szczególności informacji o tym czy roboty zostały wykonane zgodnie z</w:t>
      </w:r>
      <w:r w:rsidR="0021719A">
        <w:rPr>
          <w:rFonts w:ascii="Times New Roman" w:hAnsi="Times New Roman"/>
          <w:sz w:val="24"/>
          <w:szCs w:val="24"/>
        </w:rPr>
        <w:t> </w:t>
      </w:r>
      <w:r w:rsidRPr="007B1254">
        <w:rPr>
          <w:rFonts w:ascii="Times New Roman" w:hAnsi="Times New Roman"/>
          <w:sz w:val="24"/>
          <w:szCs w:val="24"/>
        </w:rPr>
        <w:t>przepisami prawa budowlanego i prawidłowo ukończone; przy czym dowodami, o</w:t>
      </w:r>
      <w:r w:rsidR="0021719A">
        <w:rPr>
          <w:rFonts w:ascii="Times New Roman" w:hAnsi="Times New Roman"/>
          <w:sz w:val="24"/>
          <w:szCs w:val="24"/>
        </w:rPr>
        <w:t> </w:t>
      </w:r>
      <w:r w:rsidRPr="007B1254">
        <w:rPr>
          <w:rFonts w:ascii="Times New Roman" w:hAnsi="Times New Roman"/>
          <w:sz w:val="24"/>
          <w:szCs w:val="24"/>
        </w:rPr>
        <w:t>których mowa, są referencje bądź inne dokumenty wystawione przez podmiot, na</w:t>
      </w:r>
      <w:r w:rsidR="0021719A">
        <w:rPr>
          <w:rFonts w:ascii="Times New Roman" w:hAnsi="Times New Roman"/>
          <w:sz w:val="24"/>
          <w:szCs w:val="24"/>
        </w:rPr>
        <w:t> </w:t>
      </w:r>
      <w:r w:rsidRPr="007B1254">
        <w:rPr>
          <w:rFonts w:ascii="Times New Roman" w:hAnsi="Times New Roman"/>
          <w:sz w:val="24"/>
          <w:szCs w:val="24"/>
        </w:rPr>
        <w:t>rzecz którego roboty budowlane były wykonywane, a jeżeli z uzasadnionej przyczyny o</w:t>
      </w:r>
      <w:r w:rsidR="0021719A">
        <w:rPr>
          <w:rFonts w:ascii="Times New Roman" w:hAnsi="Times New Roman"/>
          <w:sz w:val="24"/>
          <w:szCs w:val="24"/>
        </w:rPr>
        <w:t> </w:t>
      </w:r>
      <w:r w:rsidRPr="007B1254">
        <w:rPr>
          <w:rFonts w:ascii="Times New Roman" w:hAnsi="Times New Roman"/>
          <w:sz w:val="24"/>
          <w:szCs w:val="24"/>
        </w:rPr>
        <w:t>obiektywnym charakterze wykonawca nie jest w stanie uzyskać tych dokumentów – inne dokumenty</w:t>
      </w:r>
      <w:r w:rsidR="00631A06">
        <w:rPr>
          <w:rFonts w:ascii="Times New Roman" w:hAnsi="Times New Roman"/>
          <w:sz w:val="24"/>
          <w:szCs w:val="24"/>
        </w:rPr>
        <w:t xml:space="preserve"> </w:t>
      </w:r>
      <w:bookmarkStart w:id="3" w:name="_Hlk481615345"/>
      <w:r w:rsidR="00631A06">
        <w:rPr>
          <w:rFonts w:ascii="Times New Roman" w:hAnsi="Times New Roman"/>
          <w:sz w:val="24"/>
          <w:szCs w:val="24"/>
        </w:rPr>
        <w:t xml:space="preserve">(wzór stanowi załącznik nr </w:t>
      </w:r>
      <w:r w:rsidR="001D6C7B">
        <w:rPr>
          <w:rFonts w:ascii="Times New Roman" w:hAnsi="Times New Roman"/>
          <w:sz w:val="24"/>
          <w:szCs w:val="24"/>
        </w:rPr>
        <w:t>8</w:t>
      </w:r>
      <w:r w:rsidR="00631A06">
        <w:rPr>
          <w:rFonts w:ascii="Times New Roman" w:hAnsi="Times New Roman"/>
          <w:sz w:val="24"/>
          <w:szCs w:val="24"/>
        </w:rPr>
        <w:t>)</w:t>
      </w:r>
      <w:bookmarkEnd w:id="3"/>
      <w:r w:rsidRPr="007B1254">
        <w:rPr>
          <w:rFonts w:ascii="Times New Roman" w:hAnsi="Times New Roman"/>
          <w:sz w:val="24"/>
          <w:szCs w:val="24"/>
        </w:rPr>
        <w:t>;</w:t>
      </w:r>
    </w:p>
    <w:p w:rsidR="008635CD" w:rsidRPr="007B1254" w:rsidRDefault="008635CD" w:rsidP="008635CD">
      <w:pPr>
        <w:tabs>
          <w:tab w:val="num" w:pos="851"/>
        </w:tabs>
        <w:ind w:left="851"/>
        <w:jc w:val="both"/>
        <w:rPr>
          <w:sz w:val="24"/>
          <w:szCs w:val="24"/>
          <w:u w:val="single"/>
        </w:rPr>
      </w:pPr>
      <w:r w:rsidRPr="007B1254">
        <w:rPr>
          <w:sz w:val="24"/>
          <w:szCs w:val="24"/>
          <w:u w:val="single"/>
        </w:rPr>
        <w:t>W przypadku składania oferty wspólnej wykonawcy składający ofertę wspólną składają jeden wspólny ww. wykaz.</w:t>
      </w:r>
    </w:p>
    <w:p w:rsidR="001D6C7B" w:rsidRPr="001D6C7B" w:rsidRDefault="008635CD" w:rsidP="00B742D1">
      <w:pPr>
        <w:numPr>
          <w:ilvl w:val="0"/>
          <w:numId w:val="22"/>
        </w:numPr>
        <w:ind w:left="851" w:hanging="284"/>
        <w:jc w:val="both"/>
        <w:rPr>
          <w:iCs/>
          <w:sz w:val="24"/>
          <w:szCs w:val="24"/>
          <w:u w:val="single"/>
        </w:rPr>
      </w:pPr>
      <w:r w:rsidRPr="00DA3707">
        <w:rPr>
          <w:b/>
          <w:bCs/>
          <w:iCs/>
          <w:sz w:val="24"/>
          <w:szCs w:val="24"/>
        </w:rPr>
        <w:t>wykaz osób</w:t>
      </w:r>
      <w:r w:rsidRPr="00DA3707">
        <w:rPr>
          <w:iCs/>
          <w:sz w:val="24"/>
          <w:szCs w:val="24"/>
        </w:rPr>
        <w:t>, skierowanych przez wykonawcę do realizacji zamówienia publicznego, wraz z informacjami na temat ich kwalifikacji zawodowych, uprawnień, doświadczenia i</w:t>
      </w:r>
      <w:r w:rsidR="00D5486C" w:rsidRPr="00DA3707">
        <w:rPr>
          <w:iCs/>
          <w:sz w:val="24"/>
          <w:szCs w:val="24"/>
        </w:rPr>
        <w:t> </w:t>
      </w:r>
      <w:r w:rsidRPr="00DA3707">
        <w:rPr>
          <w:iCs/>
          <w:sz w:val="24"/>
          <w:szCs w:val="24"/>
        </w:rPr>
        <w:t>wykształcenia, niezbędnych do wykonania zamówienia publicznego, a także zakresu wykonywanych przez nie czynności oraz informacją o podstawie do dysponowania tymi osobami</w:t>
      </w:r>
      <w:r w:rsidR="00DA3707" w:rsidRPr="00DA3707">
        <w:rPr>
          <w:iCs/>
          <w:sz w:val="24"/>
          <w:szCs w:val="24"/>
        </w:rPr>
        <w:t xml:space="preserve"> </w:t>
      </w:r>
      <w:r w:rsidR="00DA3707" w:rsidRPr="00DA3707">
        <w:rPr>
          <w:sz w:val="24"/>
          <w:szCs w:val="24"/>
        </w:rPr>
        <w:t xml:space="preserve">(wzór stanowi załącznik nr </w:t>
      </w:r>
      <w:r w:rsidR="001D6C7B">
        <w:rPr>
          <w:sz w:val="24"/>
          <w:szCs w:val="24"/>
        </w:rPr>
        <w:t>3  do siwz</w:t>
      </w:r>
      <w:r w:rsidR="00DA3707" w:rsidRPr="00DA3707">
        <w:rPr>
          <w:sz w:val="24"/>
          <w:szCs w:val="24"/>
        </w:rPr>
        <w:t>)</w:t>
      </w:r>
      <w:r w:rsidRPr="00DA3707">
        <w:rPr>
          <w:iCs/>
          <w:sz w:val="24"/>
          <w:szCs w:val="24"/>
        </w:rPr>
        <w:t xml:space="preserve">; </w:t>
      </w:r>
    </w:p>
    <w:p w:rsidR="008635CD" w:rsidRPr="00DA3707" w:rsidRDefault="008635CD" w:rsidP="001D6C7B">
      <w:pPr>
        <w:ind w:left="851"/>
        <w:jc w:val="both"/>
        <w:rPr>
          <w:iCs/>
          <w:sz w:val="24"/>
          <w:szCs w:val="24"/>
          <w:u w:val="single"/>
        </w:rPr>
      </w:pPr>
      <w:r w:rsidRPr="00DA3707">
        <w:rPr>
          <w:iCs/>
          <w:sz w:val="24"/>
          <w:szCs w:val="24"/>
          <w:u w:val="single"/>
        </w:rPr>
        <w:t>W przypadku składania oferty wspólnej wykonawcy składają jeden wspólny ww. wykaz.</w:t>
      </w:r>
    </w:p>
    <w:p w:rsidR="009E217F" w:rsidRPr="00F900BA" w:rsidRDefault="009E217F" w:rsidP="001A1730">
      <w:pPr>
        <w:pStyle w:val="Akapitzlist"/>
        <w:numPr>
          <w:ilvl w:val="1"/>
          <w:numId w:val="47"/>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9E217F" w:rsidRDefault="009E217F" w:rsidP="001A1730">
      <w:pPr>
        <w:pStyle w:val="Akapitzlist"/>
        <w:numPr>
          <w:ilvl w:val="0"/>
          <w:numId w:val="42"/>
        </w:numPr>
        <w:spacing w:after="0" w:line="240" w:lineRule="auto"/>
        <w:ind w:left="709" w:hanging="283"/>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 xml:space="preserve">opis produktów równoważnych - jeżeli wykonawca przewiduje ich zastosowanie (w przypadku o którym mowa w Rozdziale XV </w:t>
      </w:r>
      <w:r w:rsidRPr="00481738">
        <w:rPr>
          <w:rFonts w:ascii="Times New Roman" w:eastAsia="Times New Roman" w:hAnsi="Times New Roman"/>
          <w:sz w:val="24"/>
          <w:szCs w:val="24"/>
          <w:lang w:eastAsia="pl-PL"/>
        </w:rPr>
        <w:t>pkt 1</w:t>
      </w:r>
      <w:r w:rsidR="00C672B1" w:rsidRPr="00481738">
        <w:rPr>
          <w:rFonts w:ascii="Times New Roman" w:eastAsia="Times New Roman" w:hAnsi="Times New Roman"/>
          <w:sz w:val="24"/>
          <w:szCs w:val="24"/>
          <w:lang w:eastAsia="pl-PL"/>
        </w:rPr>
        <w:t>0</w:t>
      </w:r>
      <w:r w:rsidRPr="00481738">
        <w:rPr>
          <w:rFonts w:ascii="Times New Roman" w:eastAsia="Times New Roman" w:hAnsi="Times New Roman"/>
          <w:sz w:val="24"/>
          <w:szCs w:val="24"/>
          <w:lang w:eastAsia="pl-PL"/>
        </w:rPr>
        <w:t xml:space="preserve"> siwz);</w:t>
      </w:r>
    </w:p>
    <w:p w:rsidR="007A12EB" w:rsidRPr="007A12EB" w:rsidRDefault="007A12EB" w:rsidP="007A12EB">
      <w:pPr>
        <w:ind w:left="708"/>
        <w:jc w:val="both"/>
        <w:rPr>
          <w:sz w:val="24"/>
          <w:szCs w:val="24"/>
        </w:rPr>
      </w:pPr>
      <w:r w:rsidRPr="007A12EB">
        <w:rPr>
          <w:sz w:val="24"/>
          <w:szCs w:val="24"/>
        </w:rPr>
        <w:t>W przypadku składania oferty wspólnej wykonawcy składający ofertę wspólną składają jeden wspólny ww. dokument.</w:t>
      </w:r>
    </w:p>
    <w:p w:rsidR="007A12EB" w:rsidRPr="007A12EB" w:rsidRDefault="007A12EB" w:rsidP="001A1730">
      <w:pPr>
        <w:pStyle w:val="Akapitzlist"/>
        <w:numPr>
          <w:ilvl w:val="0"/>
          <w:numId w:val="42"/>
        </w:numPr>
        <w:spacing w:after="0" w:line="240" w:lineRule="auto"/>
        <w:ind w:left="709" w:hanging="283"/>
        <w:jc w:val="both"/>
        <w:rPr>
          <w:rFonts w:ascii="Times New Roman" w:eastAsia="Times New Roman" w:hAnsi="Times New Roman"/>
          <w:sz w:val="24"/>
          <w:szCs w:val="24"/>
          <w:lang w:eastAsia="pl-PL"/>
        </w:rPr>
      </w:pPr>
      <w:r w:rsidRPr="007A12EB">
        <w:rPr>
          <w:rFonts w:ascii="Times New Roman" w:hAnsi="Times New Roman"/>
          <w:sz w:val="24"/>
          <w:szCs w:val="24"/>
        </w:rPr>
        <w:t>niezałączenie informacji o zamiarze zastosowania przez Wykonawcę rozwiązań równoważnych</w:t>
      </w:r>
      <w:r w:rsidR="00E67057">
        <w:rPr>
          <w:rFonts w:ascii="Times New Roman" w:hAnsi="Times New Roman"/>
          <w:sz w:val="24"/>
          <w:szCs w:val="24"/>
        </w:rPr>
        <w:t>.</w:t>
      </w:r>
      <w:r w:rsidR="00263E0F">
        <w:rPr>
          <w:rFonts w:ascii="Times New Roman" w:hAnsi="Times New Roman"/>
          <w:sz w:val="24"/>
          <w:szCs w:val="24"/>
        </w:rPr>
        <w:t xml:space="preserve"> </w:t>
      </w:r>
      <w:r w:rsidRPr="007A12EB">
        <w:rPr>
          <w:rFonts w:ascii="Times New Roman" w:hAnsi="Times New Roman"/>
          <w:sz w:val="24"/>
          <w:szCs w:val="24"/>
        </w:rPr>
        <w:t xml:space="preserve">Zamawiający uzna za tożsame z deklaracją wykonania przedmiotu zamówienia ściśle wg dokumentacji projektowej/opisu przedmiotu zamówienia bez stosowania rozwiązań równoważnych. </w:t>
      </w:r>
    </w:p>
    <w:p w:rsidR="008635CD" w:rsidRPr="007B1254" w:rsidRDefault="008635CD" w:rsidP="001A1730">
      <w:pPr>
        <w:keepNext/>
        <w:numPr>
          <w:ilvl w:val="0"/>
          <w:numId w:val="47"/>
        </w:numPr>
        <w:ind w:left="284" w:hanging="284"/>
        <w:jc w:val="both"/>
        <w:rPr>
          <w:sz w:val="24"/>
          <w:szCs w:val="24"/>
        </w:rPr>
      </w:pPr>
      <w:r w:rsidRPr="007B1254">
        <w:rPr>
          <w:sz w:val="24"/>
          <w:szCs w:val="24"/>
        </w:rPr>
        <w:t xml:space="preserve">Jeżeli z uzasadnionej przyczyny wykonawca nie może złożyć wymaganych przez zamawiającego dokumentów dotyczących sytuacji ekonomicznej lub finansowej (dokumenty wymienione w </w:t>
      </w:r>
      <w:r w:rsidRPr="00FD20BC">
        <w:rPr>
          <w:sz w:val="24"/>
          <w:szCs w:val="24"/>
        </w:rPr>
        <w:t xml:space="preserve">ppkt 2) lit. </w:t>
      </w:r>
      <w:r w:rsidR="00D5486C" w:rsidRPr="00FD20BC">
        <w:rPr>
          <w:sz w:val="24"/>
          <w:szCs w:val="24"/>
        </w:rPr>
        <w:t>a</w:t>
      </w:r>
      <w:r w:rsidRPr="00FD20BC">
        <w:rPr>
          <w:sz w:val="24"/>
          <w:szCs w:val="24"/>
        </w:rPr>
        <w:t>)-</w:t>
      </w:r>
      <w:r w:rsidR="00D5486C" w:rsidRPr="00FD20BC">
        <w:rPr>
          <w:sz w:val="24"/>
          <w:szCs w:val="24"/>
        </w:rPr>
        <w:t>b</w:t>
      </w:r>
      <w:r w:rsidRPr="00FD20BC">
        <w:rPr>
          <w:sz w:val="24"/>
          <w:szCs w:val="24"/>
        </w:rPr>
        <w:t xml:space="preserve">), </w:t>
      </w:r>
      <w:r w:rsidRPr="007B1254">
        <w:rPr>
          <w:sz w:val="24"/>
          <w:szCs w:val="24"/>
        </w:rPr>
        <w:t>zamawiający dopuszcza złożenie przez wykonawcę innego dokumentu, który w wystarczający sposób potwierdza spełnianie opisanego przez zamawiającego w</w:t>
      </w:r>
      <w:r w:rsidR="009E217F">
        <w:rPr>
          <w:sz w:val="24"/>
          <w:szCs w:val="24"/>
        </w:rPr>
        <w:t>arunku udziału w postępowaniu.</w:t>
      </w:r>
    </w:p>
    <w:p w:rsidR="008635CD" w:rsidRPr="000A7604" w:rsidRDefault="003A6D71" w:rsidP="001A1730">
      <w:pPr>
        <w:numPr>
          <w:ilvl w:val="0"/>
          <w:numId w:val="47"/>
        </w:numPr>
        <w:ind w:left="284" w:hanging="284"/>
        <w:jc w:val="both"/>
        <w:rPr>
          <w:sz w:val="24"/>
          <w:szCs w:val="24"/>
        </w:rPr>
      </w:pPr>
      <w:r>
        <w:rPr>
          <w:b/>
          <w:sz w:val="24"/>
          <w:szCs w:val="24"/>
        </w:rPr>
        <w:t>D</w:t>
      </w:r>
      <w:r w:rsidR="008635CD" w:rsidRPr="000A7604">
        <w:rPr>
          <w:b/>
          <w:sz w:val="24"/>
          <w:szCs w:val="24"/>
        </w:rPr>
        <w:t>okumenty wymagane przez zamawiającego, które należy dołączyć do oferty:</w:t>
      </w:r>
    </w:p>
    <w:p w:rsidR="008635CD" w:rsidRPr="005B5AC2" w:rsidRDefault="008635CD" w:rsidP="00EF7936">
      <w:pPr>
        <w:numPr>
          <w:ilvl w:val="0"/>
          <w:numId w:val="21"/>
        </w:numPr>
        <w:tabs>
          <w:tab w:val="clear" w:pos="360"/>
          <w:tab w:val="num" w:pos="567"/>
        </w:tabs>
        <w:ind w:left="786" w:hanging="502"/>
        <w:jc w:val="both"/>
        <w:rPr>
          <w:sz w:val="24"/>
          <w:szCs w:val="24"/>
        </w:rPr>
      </w:pPr>
      <w:r w:rsidRPr="005B5AC2">
        <w:rPr>
          <w:b/>
          <w:sz w:val="24"/>
          <w:szCs w:val="24"/>
        </w:rPr>
        <w:t>formularz oferty</w:t>
      </w:r>
      <w:r w:rsidRPr="005B5AC2">
        <w:rPr>
          <w:sz w:val="24"/>
          <w:szCs w:val="24"/>
        </w:rPr>
        <w:t xml:space="preserve"> zgodnie z Rozdziałem I pkt 3 siwz</w:t>
      </w:r>
      <w:r w:rsidR="008D68B4">
        <w:rPr>
          <w:sz w:val="24"/>
          <w:szCs w:val="24"/>
        </w:rPr>
        <w:t xml:space="preserve"> (</w:t>
      </w:r>
      <w:r w:rsidR="00185797">
        <w:rPr>
          <w:sz w:val="24"/>
          <w:szCs w:val="24"/>
        </w:rPr>
        <w:t xml:space="preserve">wg </w:t>
      </w:r>
      <w:r w:rsidR="008D68B4">
        <w:rPr>
          <w:sz w:val="24"/>
          <w:szCs w:val="24"/>
        </w:rPr>
        <w:t>wz</w:t>
      </w:r>
      <w:r w:rsidR="00185797">
        <w:rPr>
          <w:sz w:val="24"/>
          <w:szCs w:val="24"/>
        </w:rPr>
        <w:t>oru</w:t>
      </w:r>
      <w:r w:rsidR="008D68B4">
        <w:rPr>
          <w:sz w:val="24"/>
          <w:szCs w:val="24"/>
        </w:rPr>
        <w:t xml:space="preserve"> stanowi</w:t>
      </w:r>
      <w:r w:rsidR="00185797">
        <w:rPr>
          <w:sz w:val="24"/>
          <w:szCs w:val="24"/>
        </w:rPr>
        <w:t>ącego</w:t>
      </w:r>
      <w:r w:rsidR="008D68B4">
        <w:rPr>
          <w:sz w:val="24"/>
          <w:szCs w:val="24"/>
        </w:rPr>
        <w:t xml:space="preserve"> załącznik nr 1 do siwz)</w:t>
      </w:r>
      <w:r w:rsidRPr="005B5AC2">
        <w:rPr>
          <w:sz w:val="24"/>
          <w:szCs w:val="24"/>
        </w:rPr>
        <w:t>;</w:t>
      </w:r>
    </w:p>
    <w:p w:rsidR="008635CD" w:rsidRPr="005B5AC2" w:rsidRDefault="008635CD" w:rsidP="008635CD">
      <w:pPr>
        <w:tabs>
          <w:tab w:val="num" w:pos="567"/>
        </w:tabs>
        <w:ind w:firstLine="567"/>
        <w:jc w:val="both"/>
        <w:rPr>
          <w:sz w:val="24"/>
          <w:szCs w:val="24"/>
          <w:u w:val="single"/>
        </w:rPr>
      </w:pPr>
      <w:r w:rsidRPr="005B5AC2">
        <w:rPr>
          <w:sz w:val="24"/>
          <w:szCs w:val="24"/>
          <w:u w:val="single"/>
        </w:rPr>
        <w:t>W przypadku składania oferty wspólnej należy złożyć jeden wspólny formularz.</w:t>
      </w:r>
    </w:p>
    <w:p w:rsidR="008635CD" w:rsidRPr="005B5AC2" w:rsidRDefault="008635CD" w:rsidP="008635CD">
      <w:pPr>
        <w:tabs>
          <w:tab w:val="num" w:pos="567"/>
        </w:tabs>
        <w:ind w:left="851" w:hanging="284"/>
        <w:jc w:val="both"/>
        <w:rPr>
          <w:sz w:val="24"/>
          <w:szCs w:val="24"/>
        </w:rPr>
      </w:pPr>
      <w:r w:rsidRPr="005B5AC2">
        <w:rPr>
          <w:sz w:val="24"/>
          <w:szCs w:val="24"/>
          <w:u w:val="single"/>
        </w:rPr>
        <w:t>Ww. oświadczenie należy złożyć w oryginale.</w:t>
      </w:r>
    </w:p>
    <w:p w:rsidR="008635CD" w:rsidRPr="00B058F5" w:rsidRDefault="008635CD" w:rsidP="00EF7936">
      <w:pPr>
        <w:numPr>
          <w:ilvl w:val="0"/>
          <w:numId w:val="21"/>
        </w:numPr>
        <w:tabs>
          <w:tab w:val="clear" w:pos="360"/>
          <w:tab w:val="num" w:pos="567"/>
          <w:tab w:val="num" w:pos="720"/>
        </w:tabs>
        <w:ind w:left="786" w:hanging="502"/>
        <w:jc w:val="both"/>
        <w:rPr>
          <w:color w:val="FF0000"/>
          <w:sz w:val="24"/>
          <w:szCs w:val="24"/>
        </w:rPr>
      </w:pPr>
      <w:r w:rsidRPr="00FD20BC">
        <w:rPr>
          <w:b/>
          <w:sz w:val="24"/>
          <w:szCs w:val="24"/>
        </w:rPr>
        <w:t>JEDZ</w:t>
      </w:r>
      <w:r w:rsidRPr="00FD20BC">
        <w:rPr>
          <w:sz w:val="24"/>
          <w:szCs w:val="24"/>
        </w:rPr>
        <w:t>, zgodnie z Rozdziałem V pkt 3 siwz</w:t>
      </w:r>
      <w:r w:rsidR="00FD20BC" w:rsidRPr="00FD20BC">
        <w:rPr>
          <w:sz w:val="24"/>
          <w:szCs w:val="24"/>
        </w:rPr>
        <w:t xml:space="preserve"> </w:t>
      </w:r>
      <w:r w:rsidR="00631A06" w:rsidRPr="00631A06">
        <w:rPr>
          <w:sz w:val="24"/>
          <w:szCs w:val="24"/>
        </w:rPr>
        <w:t>( wg wzoru stanowiącego załącznik nr 4)</w:t>
      </w:r>
      <w:r w:rsidRPr="00631A06">
        <w:rPr>
          <w:sz w:val="24"/>
          <w:szCs w:val="24"/>
        </w:rPr>
        <w:t>;</w:t>
      </w:r>
    </w:p>
    <w:p w:rsidR="008635CD"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8635CD" w:rsidRPr="00D713F4" w:rsidRDefault="008635CD" w:rsidP="008635CD">
      <w:pPr>
        <w:pStyle w:val="Akapitzlist"/>
        <w:tabs>
          <w:tab w:val="num" w:pos="851"/>
        </w:tabs>
        <w:spacing w:after="0" w:line="240" w:lineRule="auto"/>
        <w:ind w:left="567"/>
        <w:jc w:val="both"/>
        <w:rPr>
          <w:rFonts w:ascii="Times New Roman" w:hAnsi="Times New Roman"/>
          <w:sz w:val="24"/>
          <w:szCs w:val="24"/>
          <w:u w:val="single"/>
        </w:rPr>
      </w:pPr>
      <w:r w:rsidRPr="00D713F4">
        <w:rPr>
          <w:rFonts w:ascii="Times New Roman" w:hAnsi="Times New Roman"/>
          <w:sz w:val="24"/>
          <w:szCs w:val="24"/>
          <w:u w:val="single"/>
        </w:rPr>
        <w:t>W przypadku, gdy wykonawca powołuje się na zasoby innych podmiotów, w celu wykazania braku istnienia wobec nich podstaw wykluczenia oraz spełniania, w zakresie, w</w:t>
      </w:r>
      <w:r w:rsidR="00FD20BC">
        <w:rPr>
          <w:rFonts w:ascii="Times New Roman" w:hAnsi="Times New Roman"/>
          <w:sz w:val="24"/>
          <w:szCs w:val="24"/>
          <w:u w:val="single"/>
        </w:rPr>
        <w:t> </w:t>
      </w:r>
      <w:r w:rsidRPr="00D713F4">
        <w:rPr>
          <w:rFonts w:ascii="Times New Roman" w:hAnsi="Times New Roman"/>
          <w:sz w:val="24"/>
          <w:szCs w:val="24"/>
          <w:u w:val="single"/>
        </w:rPr>
        <w:t xml:space="preserve">jakim powołuje się na ich zasoby, warunków udziału w postępowaniu składa także </w:t>
      </w:r>
      <w:r w:rsidRPr="00D713F4">
        <w:rPr>
          <w:rFonts w:ascii="Times New Roman" w:hAnsi="Times New Roman"/>
          <w:b/>
          <w:sz w:val="24"/>
          <w:szCs w:val="24"/>
          <w:u w:val="single"/>
        </w:rPr>
        <w:t>JEDZ-e</w:t>
      </w:r>
      <w:r w:rsidRPr="00D713F4">
        <w:rPr>
          <w:rFonts w:ascii="Times New Roman" w:hAnsi="Times New Roman"/>
          <w:sz w:val="24"/>
          <w:szCs w:val="24"/>
          <w:u w:val="single"/>
        </w:rPr>
        <w:t xml:space="preserve"> dotyczące tych podmiotów.</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zobowiązanie podmiotu trzeciego</w:t>
      </w:r>
      <w:r w:rsidRPr="005B5AC2">
        <w:rPr>
          <w:sz w:val="24"/>
          <w:szCs w:val="24"/>
        </w:rPr>
        <w:t xml:space="preserve">, </w:t>
      </w:r>
      <w:r w:rsidR="001F6D00">
        <w:rPr>
          <w:sz w:val="24"/>
          <w:szCs w:val="24"/>
        </w:rPr>
        <w:t xml:space="preserve">zgodnie </w:t>
      </w:r>
      <w:r w:rsidRPr="005B5AC2">
        <w:rPr>
          <w:sz w:val="24"/>
          <w:szCs w:val="24"/>
        </w:rPr>
        <w:t>z</w:t>
      </w:r>
      <w:r w:rsidR="001F6D00">
        <w:rPr>
          <w:sz w:val="24"/>
          <w:szCs w:val="24"/>
        </w:rPr>
        <w:t xml:space="preserve"> </w:t>
      </w:r>
      <w:r w:rsidRPr="00FD20BC">
        <w:rPr>
          <w:sz w:val="24"/>
          <w:szCs w:val="24"/>
        </w:rPr>
        <w:t xml:space="preserve">Rozdziałem V pkt 4 ppkt 2 siwz, </w:t>
      </w:r>
      <w:r w:rsidRPr="005B5AC2">
        <w:rPr>
          <w:sz w:val="24"/>
          <w:szCs w:val="24"/>
        </w:rPr>
        <w:t>jeżeli wykonawca w celu potwierdzenia spełniania warunków udziału w postępowaniu, zamierza polegać na zdolnościach technicznych lub zawodowych lub sytuacji finansowej lub ekonomicznej innych podmiotów</w:t>
      </w:r>
      <w:r w:rsidR="00865475">
        <w:rPr>
          <w:sz w:val="24"/>
          <w:szCs w:val="24"/>
        </w:rPr>
        <w:t xml:space="preserve"> </w:t>
      </w:r>
      <w:r w:rsidR="00631A06">
        <w:rPr>
          <w:sz w:val="24"/>
          <w:szCs w:val="24"/>
        </w:rPr>
        <w:t>(w</w:t>
      </w:r>
      <w:r w:rsidR="0056077C">
        <w:rPr>
          <w:sz w:val="24"/>
          <w:szCs w:val="24"/>
        </w:rPr>
        <w:t>z</w:t>
      </w:r>
      <w:r w:rsidR="00631A06">
        <w:rPr>
          <w:sz w:val="24"/>
          <w:szCs w:val="24"/>
        </w:rPr>
        <w:t>ór stanowi załącznik nr 7 do siwz)</w:t>
      </w:r>
      <w:r w:rsidRPr="005B5AC2">
        <w:rPr>
          <w:sz w:val="24"/>
          <w:szCs w:val="24"/>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odpowiednie pełnomocnictwa</w:t>
      </w:r>
      <w:r w:rsidRPr="005B5AC2">
        <w:rPr>
          <w:sz w:val="24"/>
          <w:szCs w:val="24"/>
        </w:rPr>
        <w:t xml:space="preserve"> tylko w sytuacjach określonych w Rozdziale I pkt 5 zdanie 2  siwz lub w przypadku składania oferty wspólnej (Rozdział III pkt 1 siwz);</w:t>
      </w:r>
    </w:p>
    <w:p w:rsidR="008635CD" w:rsidRPr="00655778" w:rsidRDefault="008635CD" w:rsidP="008635CD">
      <w:pPr>
        <w:pStyle w:val="Akapitzlist"/>
        <w:tabs>
          <w:tab w:val="num" w:pos="851"/>
        </w:tabs>
        <w:spacing w:after="0" w:line="240" w:lineRule="auto"/>
        <w:ind w:left="360" w:firstLine="207"/>
        <w:jc w:val="both"/>
        <w:rPr>
          <w:rFonts w:ascii="Times New Roman" w:hAnsi="Times New Roman"/>
          <w:color w:val="FF0000"/>
          <w:sz w:val="24"/>
          <w:szCs w:val="24"/>
        </w:rPr>
      </w:pPr>
      <w:r w:rsidRPr="005B5AC2">
        <w:rPr>
          <w:rFonts w:ascii="Times New Roman" w:hAnsi="Times New Roman"/>
          <w:sz w:val="24"/>
          <w:szCs w:val="24"/>
          <w:u w:val="single"/>
        </w:rPr>
        <w:t>Ww. pełnomocnictwa należy złożyć w oryginale</w:t>
      </w:r>
      <w:r>
        <w:rPr>
          <w:rFonts w:ascii="Times New Roman" w:hAnsi="Times New Roman"/>
          <w:sz w:val="24"/>
          <w:szCs w:val="24"/>
          <w:u w:val="single"/>
        </w:rPr>
        <w:t xml:space="preserve"> </w:t>
      </w:r>
      <w:r w:rsidRPr="009733E2">
        <w:rPr>
          <w:rFonts w:ascii="Times New Roman" w:hAnsi="Times New Roman"/>
          <w:sz w:val="24"/>
          <w:szCs w:val="24"/>
          <w:u w:val="single"/>
        </w:rPr>
        <w:t>lub kopii notarialnie po</w:t>
      </w:r>
      <w:r>
        <w:rPr>
          <w:rFonts w:ascii="Times New Roman" w:hAnsi="Times New Roman"/>
          <w:sz w:val="24"/>
          <w:szCs w:val="24"/>
          <w:u w:val="single"/>
        </w:rPr>
        <w:t>świadczonej</w:t>
      </w:r>
      <w:r w:rsidRPr="009733E2">
        <w:rPr>
          <w:rFonts w:ascii="Times New Roman" w:hAnsi="Times New Roman"/>
          <w:sz w:val="24"/>
          <w:szCs w:val="24"/>
          <w:u w:val="single"/>
        </w:rPr>
        <w:t>.</w:t>
      </w:r>
    </w:p>
    <w:p w:rsidR="008635CD" w:rsidRPr="005B5AC2" w:rsidRDefault="008635CD" w:rsidP="00EF7936">
      <w:pPr>
        <w:numPr>
          <w:ilvl w:val="0"/>
          <w:numId w:val="21"/>
        </w:numPr>
        <w:tabs>
          <w:tab w:val="clear" w:pos="360"/>
          <w:tab w:val="num" w:pos="567"/>
        </w:tabs>
        <w:ind w:left="567" w:hanging="283"/>
        <w:jc w:val="both"/>
        <w:rPr>
          <w:sz w:val="24"/>
          <w:szCs w:val="24"/>
        </w:rPr>
      </w:pPr>
      <w:r w:rsidRPr="005B5AC2">
        <w:rPr>
          <w:b/>
          <w:sz w:val="24"/>
          <w:szCs w:val="24"/>
        </w:rPr>
        <w:t>oświadczenie</w:t>
      </w:r>
      <w:r w:rsidRPr="005B5AC2">
        <w:rPr>
          <w:sz w:val="24"/>
          <w:szCs w:val="24"/>
        </w:rPr>
        <w:t xml:space="preserve"> według wzoru stanowiącego załąc</w:t>
      </w:r>
      <w:r w:rsidR="001F6D00">
        <w:rPr>
          <w:sz w:val="24"/>
          <w:szCs w:val="24"/>
        </w:rPr>
        <w:t>znik nr 1 do siwz wskazujące czę</w:t>
      </w:r>
      <w:r w:rsidRPr="005B5AC2">
        <w:rPr>
          <w:sz w:val="24"/>
          <w:szCs w:val="24"/>
        </w:rPr>
        <w:t>ść zamówienia, której wykonanie wykonawca powierzy podwykonawcom (jeżeli wykonawca przewiduje udział podwykonawców)</w:t>
      </w:r>
      <w:r w:rsidR="006C79CC">
        <w:rPr>
          <w:sz w:val="24"/>
          <w:szCs w:val="24"/>
        </w:rPr>
        <w:t>,</w:t>
      </w:r>
      <w:r w:rsidR="008216EC">
        <w:rPr>
          <w:sz w:val="24"/>
          <w:szCs w:val="24"/>
        </w:rPr>
        <w:t xml:space="preserve"> oraz firmy podwykonawców (jeśli są znane),</w:t>
      </w:r>
    </w:p>
    <w:p w:rsidR="008635CD" w:rsidRPr="005B5AC2" w:rsidRDefault="008635CD" w:rsidP="008635CD">
      <w:pPr>
        <w:pStyle w:val="Akapitzlist"/>
        <w:tabs>
          <w:tab w:val="num" w:pos="851"/>
        </w:tabs>
        <w:spacing w:after="0" w:line="240" w:lineRule="auto"/>
        <w:ind w:left="567"/>
        <w:jc w:val="both"/>
        <w:rPr>
          <w:rFonts w:ascii="Times New Roman" w:hAnsi="Times New Roman"/>
          <w:sz w:val="24"/>
          <w:szCs w:val="24"/>
        </w:rPr>
      </w:pPr>
      <w:r w:rsidRPr="005B5AC2">
        <w:rPr>
          <w:rFonts w:ascii="Times New Roman" w:hAnsi="Times New Roman"/>
          <w:sz w:val="24"/>
          <w:szCs w:val="24"/>
          <w:u w:val="single"/>
        </w:rPr>
        <w:t>W przypadku składania oferty wspólnej należy złożyć jedno wspólne oświadczenie.</w:t>
      </w:r>
    </w:p>
    <w:p w:rsidR="0047082A" w:rsidRPr="009F1A30" w:rsidRDefault="004F05C1" w:rsidP="00CB2E9D">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9F1A30">
        <w:rPr>
          <w:rFonts w:ascii="Times New Roman" w:hAnsi="Times New Roman"/>
          <w:sz w:val="24"/>
          <w:szCs w:val="24"/>
        </w:rPr>
        <w:t>W</w:t>
      </w:r>
      <w:r w:rsidR="00CB2E9D" w:rsidRPr="009F1A30">
        <w:rPr>
          <w:rFonts w:ascii="Times New Roman" w:hAnsi="Times New Roman"/>
          <w:sz w:val="24"/>
          <w:szCs w:val="24"/>
        </w:rPr>
        <w:t>ypełnion</w:t>
      </w:r>
      <w:r w:rsidRPr="009F1A30">
        <w:rPr>
          <w:rFonts w:ascii="Times New Roman" w:hAnsi="Times New Roman"/>
          <w:sz w:val="24"/>
          <w:szCs w:val="24"/>
        </w:rPr>
        <w:t xml:space="preserve">e </w:t>
      </w:r>
      <w:r w:rsidR="00CB2E9D" w:rsidRPr="009F1A30">
        <w:rPr>
          <w:rFonts w:ascii="Times New Roman" w:hAnsi="Times New Roman"/>
          <w:b/>
          <w:sz w:val="24"/>
          <w:szCs w:val="24"/>
        </w:rPr>
        <w:t xml:space="preserve"> z</w:t>
      </w:r>
      <w:r w:rsidRPr="009F1A30">
        <w:rPr>
          <w:rFonts w:ascii="Times New Roman" w:hAnsi="Times New Roman"/>
          <w:b/>
          <w:sz w:val="24"/>
          <w:szCs w:val="24"/>
        </w:rPr>
        <w:t>estawienie elementów oferty</w:t>
      </w:r>
      <w:r w:rsidR="0047082A" w:rsidRPr="009F1A30">
        <w:rPr>
          <w:rFonts w:ascii="Times New Roman" w:hAnsi="Times New Roman"/>
          <w:b/>
          <w:sz w:val="24"/>
          <w:szCs w:val="24"/>
        </w:rPr>
        <w:t xml:space="preserve"> </w:t>
      </w:r>
      <w:r w:rsidR="0047082A" w:rsidRPr="009F1A30">
        <w:rPr>
          <w:rFonts w:ascii="Times New Roman" w:hAnsi="Times New Roman"/>
          <w:sz w:val="24"/>
          <w:szCs w:val="24"/>
        </w:rPr>
        <w:t>stanowiąc</w:t>
      </w:r>
      <w:r w:rsidRPr="009F1A30">
        <w:rPr>
          <w:rFonts w:ascii="Times New Roman" w:hAnsi="Times New Roman"/>
          <w:sz w:val="24"/>
          <w:szCs w:val="24"/>
        </w:rPr>
        <w:t>e</w:t>
      </w:r>
      <w:r w:rsidR="0047082A" w:rsidRPr="009F1A30">
        <w:rPr>
          <w:rFonts w:ascii="Times New Roman" w:hAnsi="Times New Roman"/>
          <w:sz w:val="24"/>
          <w:szCs w:val="24"/>
        </w:rPr>
        <w:t xml:space="preserve"> załącznik nr 2.2 do siwz</w:t>
      </w:r>
      <w:r w:rsidR="00263E0F" w:rsidRPr="009F1A30">
        <w:rPr>
          <w:rFonts w:ascii="Times New Roman" w:hAnsi="Times New Roman"/>
          <w:sz w:val="24"/>
          <w:szCs w:val="24"/>
        </w:rPr>
        <w:t xml:space="preserve">, </w:t>
      </w:r>
    </w:p>
    <w:p w:rsidR="00FD20BC" w:rsidRPr="00FD20BC" w:rsidRDefault="001E0E3E" w:rsidP="00FD20BC">
      <w:pPr>
        <w:pStyle w:val="Akapitzlist"/>
        <w:numPr>
          <w:ilvl w:val="0"/>
          <w:numId w:val="21"/>
        </w:numPr>
        <w:tabs>
          <w:tab w:val="clear" w:pos="360"/>
          <w:tab w:val="num" w:pos="720"/>
        </w:tabs>
        <w:spacing w:after="0" w:line="240" w:lineRule="auto"/>
        <w:ind w:left="720" w:hanging="436"/>
        <w:jc w:val="both"/>
        <w:rPr>
          <w:rFonts w:ascii="Times New Roman" w:hAnsi="Times New Roman"/>
          <w:sz w:val="24"/>
          <w:szCs w:val="24"/>
          <w:u w:val="single"/>
        </w:rPr>
      </w:pPr>
      <w:r w:rsidRPr="00FD20BC">
        <w:rPr>
          <w:rFonts w:ascii="Times New Roman" w:hAnsi="Times New Roman"/>
          <w:sz w:val="24"/>
          <w:szCs w:val="24"/>
        </w:rPr>
        <w:t xml:space="preserve">dowód wniesienia wadium </w:t>
      </w:r>
      <w:r w:rsidR="00FD20BC" w:rsidRPr="00FD20BC">
        <w:rPr>
          <w:rFonts w:ascii="Times New Roman" w:hAnsi="Times New Roman"/>
          <w:sz w:val="24"/>
          <w:szCs w:val="24"/>
        </w:rPr>
        <w:t>w</w:t>
      </w:r>
      <w:r w:rsidR="00FD20BC" w:rsidRPr="00FD20BC">
        <w:rPr>
          <w:rFonts w:ascii="Times New Roman" w:hAnsi="Times New Roman"/>
          <w:b/>
          <w:sz w:val="24"/>
          <w:szCs w:val="24"/>
        </w:rPr>
        <w:t xml:space="preserve"> </w:t>
      </w:r>
      <w:r w:rsidR="00FD20BC" w:rsidRPr="00FD20BC">
        <w:rPr>
          <w:rFonts w:ascii="Times New Roman" w:hAnsi="Times New Roman"/>
          <w:sz w:val="24"/>
          <w:szCs w:val="24"/>
        </w:rPr>
        <w:t xml:space="preserve">przypadku, gdy wadium wnoszone jest w innej formie niż pieniądz (tzn. w formie gwarancji lub poręczenia), wówczas wraz z ofertą należy złożyć </w:t>
      </w:r>
      <w:r w:rsidR="00FD20BC" w:rsidRPr="00FD20BC">
        <w:rPr>
          <w:rFonts w:ascii="Times New Roman" w:hAnsi="Times New Roman"/>
          <w:b/>
          <w:sz w:val="24"/>
          <w:szCs w:val="24"/>
        </w:rPr>
        <w:t>oryginał dokumentu wadialnego</w:t>
      </w:r>
      <w:r w:rsidR="00FD20BC" w:rsidRPr="00FD20BC">
        <w:rPr>
          <w:rFonts w:ascii="Times New Roman" w:hAnsi="Times New Roman"/>
          <w:sz w:val="24"/>
          <w:szCs w:val="24"/>
        </w:rPr>
        <w:t xml:space="preserve"> – w osobnej wewnętrznej kopercie, natomiast kserokopie dokumentu wadialnego poświadczone przez wykonawcę za zgodność z oryginałem – należy dołączyć do oferty. W przypadku wniesienia </w:t>
      </w:r>
      <w:r w:rsidR="00FD20BC" w:rsidRPr="00263E0F">
        <w:rPr>
          <w:rFonts w:ascii="Times New Roman" w:hAnsi="Times New Roman"/>
          <w:b/>
          <w:sz w:val="24"/>
          <w:szCs w:val="24"/>
        </w:rPr>
        <w:t>wadium w pieniądzu</w:t>
      </w:r>
      <w:r w:rsidR="00FD20BC" w:rsidRPr="00FD20BC">
        <w:rPr>
          <w:rFonts w:ascii="Times New Roman" w:hAnsi="Times New Roman"/>
          <w:sz w:val="24"/>
          <w:szCs w:val="24"/>
        </w:rPr>
        <w:t xml:space="preserve"> </w:t>
      </w:r>
      <w:r w:rsidR="00FD20BC" w:rsidRPr="00FD20BC">
        <w:rPr>
          <w:rFonts w:ascii="Times New Roman" w:hAnsi="Times New Roman"/>
          <w:b/>
          <w:sz w:val="24"/>
          <w:szCs w:val="24"/>
        </w:rPr>
        <w:t xml:space="preserve">dowód wniesienia wadium </w:t>
      </w:r>
      <w:r w:rsidR="00FD20BC" w:rsidRPr="00FD20BC">
        <w:rPr>
          <w:rFonts w:ascii="Times New Roman" w:hAnsi="Times New Roman"/>
          <w:sz w:val="24"/>
          <w:szCs w:val="24"/>
        </w:rPr>
        <w:t>wraz ze wskazaniem rachunku bankowego, na który zamawiający winien zwrócić wadium</w:t>
      </w:r>
      <w:r w:rsidR="00FD20BC" w:rsidRPr="00FD20BC">
        <w:rPr>
          <w:rFonts w:ascii="Times New Roman" w:hAnsi="Times New Roman"/>
          <w:b/>
          <w:sz w:val="24"/>
          <w:szCs w:val="24"/>
        </w:rPr>
        <w:t>;</w:t>
      </w:r>
    </w:p>
    <w:p w:rsidR="004C682A" w:rsidRPr="00FD20BC" w:rsidRDefault="004C682A" w:rsidP="00FD20BC">
      <w:pPr>
        <w:pStyle w:val="Akapitzlist"/>
        <w:spacing w:after="0" w:line="240" w:lineRule="auto"/>
        <w:jc w:val="both"/>
        <w:rPr>
          <w:rFonts w:ascii="Times New Roman" w:hAnsi="Times New Roman"/>
          <w:sz w:val="24"/>
          <w:szCs w:val="24"/>
          <w:u w:val="single"/>
        </w:rPr>
      </w:pPr>
    </w:p>
    <w:p w:rsidR="008635CD" w:rsidRPr="005B5AC2" w:rsidRDefault="008635CD" w:rsidP="001A1730">
      <w:pPr>
        <w:numPr>
          <w:ilvl w:val="0"/>
          <w:numId w:val="47"/>
        </w:numPr>
        <w:ind w:left="284" w:hanging="284"/>
        <w:jc w:val="both"/>
        <w:rPr>
          <w:sz w:val="24"/>
          <w:szCs w:val="24"/>
        </w:rPr>
      </w:pPr>
      <w:r w:rsidRPr="005B5AC2">
        <w:rPr>
          <w:b/>
          <w:sz w:val="24"/>
          <w:szCs w:val="24"/>
        </w:rPr>
        <w:t>Oświadczenie o przynależności lub braku przynależności do tej samej grupy kapitałowej</w:t>
      </w:r>
      <w:r w:rsidRPr="005B5AC2">
        <w:rPr>
          <w:sz w:val="24"/>
          <w:szCs w:val="24"/>
        </w:rPr>
        <w:t>:</w:t>
      </w:r>
    </w:p>
    <w:p w:rsidR="008635CD" w:rsidRPr="00B058F5" w:rsidRDefault="008635CD" w:rsidP="001A1730">
      <w:pPr>
        <w:pStyle w:val="Akapitzlist"/>
        <w:numPr>
          <w:ilvl w:val="1"/>
          <w:numId w:val="47"/>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rPr>
        <w:t>W celu potwierdzenia braku podstaw do wykluczenia wykonawcy z postępowania, o</w:t>
      </w:r>
      <w:r w:rsidR="00631A06">
        <w:rPr>
          <w:rFonts w:ascii="Times New Roman" w:hAnsi="Times New Roman"/>
          <w:sz w:val="24"/>
          <w:szCs w:val="24"/>
        </w:rPr>
        <w:t> </w:t>
      </w:r>
      <w:r w:rsidRPr="005B5AC2">
        <w:rPr>
          <w:rFonts w:ascii="Times New Roman" w:hAnsi="Times New Roman"/>
          <w:sz w:val="24"/>
          <w:szCs w:val="24"/>
        </w:rPr>
        <w:t>których mowa w art. 24 ust. 1 pkt 23 ustawy</w:t>
      </w:r>
      <w:r w:rsidR="00E532C6">
        <w:rPr>
          <w:rFonts w:ascii="Times New Roman" w:hAnsi="Times New Roman"/>
          <w:sz w:val="24"/>
          <w:szCs w:val="24"/>
        </w:rPr>
        <w:t xml:space="preserve"> Pzp</w:t>
      </w:r>
      <w:r w:rsidRPr="005B5AC2">
        <w:rPr>
          <w:rFonts w:ascii="Times New Roman" w:hAnsi="Times New Roman"/>
          <w:sz w:val="24"/>
          <w:szCs w:val="24"/>
        </w:rPr>
        <w:t>, wykonawca składa oświadczenie o</w:t>
      </w:r>
      <w:r w:rsidR="00631A06">
        <w:rPr>
          <w:rFonts w:ascii="Times New Roman" w:hAnsi="Times New Roman"/>
          <w:sz w:val="24"/>
          <w:szCs w:val="24"/>
        </w:rPr>
        <w:t> </w:t>
      </w:r>
      <w:r w:rsidRPr="00B058F5">
        <w:rPr>
          <w:rFonts w:ascii="Times New Roman" w:hAnsi="Times New Roman"/>
          <w:sz w:val="24"/>
          <w:szCs w:val="24"/>
        </w:rPr>
        <w:t>przynależności lub braku przynależności do tej samej grupy kapitałowej; w przypadku przynależności do tej samej grupy kapitałowej wykonawca może złożyć wraz z</w:t>
      </w:r>
      <w:r w:rsidR="00631A06">
        <w:rPr>
          <w:rFonts w:ascii="Times New Roman" w:hAnsi="Times New Roman"/>
          <w:sz w:val="24"/>
          <w:szCs w:val="24"/>
        </w:rPr>
        <w:t> </w:t>
      </w:r>
      <w:r w:rsidRPr="00B058F5">
        <w:rPr>
          <w:rFonts w:ascii="Times New Roman" w:hAnsi="Times New Roman"/>
          <w:sz w:val="24"/>
          <w:szCs w:val="24"/>
        </w:rPr>
        <w:t>oświadczeniem dokumenty bądź informacje potwierdzające, że powiązania z innym wykonawcą nie prowadzą do zakłócenia konkurencji w postępowaniu;</w:t>
      </w:r>
    </w:p>
    <w:p w:rsidR="008635CD" w:rsidRPr="00F666FB" w:rsidRDefault="008635CD" w:rsidP="001A1730">
      <w:pPr>
        <w:pStyle w:val="Akapitzlist"/>
        <w:numPr>
          <w:ilvl w:val="1"/>
          <w:numId w:val="47"/>
        </w:numPr>
        <w:tabs>
          <w:tab w:val="num" w:pos="567"/>
        </w:tabs>
        <w:spacing w:after="0" w:line="240" w:lineRule="auto"/>
        <w:ind w:left="567" w:hanging="283"/>
        <w:jc w:val="both"/>
        <w:rPr>
          <w:rFonts w:ascii="Times New Roman" w:hAnsi="Times New Roman"/>
          <w:b/>
          <w:sz w:val="24"/>
          <w:szCs w:val="24"/>
        </w:rPr>
      </w:pPr>
      <w:r w:rsidRPr="00B058F5">
        <w:rPr>
          <w:rFonts w:ascii="Times New Roman" w:hAnsi="Times New Roman"/>
          <w:sz w:val="24"/>
          <w:szCs w:val="24"/>
        </w:rPr>
        <w:t xml:space="preserve">Ww. oświadczenie oraz ewentualne dowody wykonawca składa </w:t>
      </w:r>
      <w:r w:rsidRPr="00F666FB">
        <w:rPr>
          <w:rFonts w:ascii="Times New Roman" w:hAnsi="Times New Roman"/>
          <w:b/>
          <w:sz w:val="24"/>
          <w:szCs w:val="24"/>
          <w:u w:val="single"/>
        </w:rPr>
        <w:t>w terminie 3 dni od dnia</w:t>
      </w:r>
      <w:r w:rsidR="001B38A6" w:rsidRPr="00F666FB">
        <w:rPr>
          <w:rFonts w:ascii="Times New Roman" w:hAnsi="Times New Roman"/>
          <w:b/>
          <w:sz w:val="24"/>
          <w:szCs w:val="24"/>
          <w:u w:val="single"/>
        </w:rPr>
        <w:t xml:space="preserve"> zamieszczenia przez z</w:t>
      </w:r>
      <w:r w:rsidRPr="00F666FB">
        <w:rPr>
          <w:rFonts w:ascii="Times New Roman" w:hAnsi="Times New Roman"/>
          <w:b/>
          <w:sz w:val="24"/>
          <w:szCs w:val="24"/>
          <w:u w:val="single"/>
        </w:rPr>
        <w:t>amawiającego na stronie internetowej</w:t>
      </w:r>
      <w:r w:rsidR="00F666FB" w:rsidRPr="00F666FB">
        <w:rPr>
          <w:rFonts w:ascii="Times New Roman" w:hAnsi="Times New Roman"/>
          <w:b/>
          <w:sz w:val="24"/>
          <w:szCs w:val="24"/>
          <w:u w:val="single"/>
        </w:rPr>
        <w:t xml:space="preserve"> </w:t>
      </w:r>
      <w:r w:rsidRPr="00F666FB">
        <w:rPr>
          <w:rFonts w:ascii="Times New Roman" w:hAnsi="Times New Roman"/>
          <w:b/>
          <w:sz w:val="24"/>
          <w:szCs w:val="24"/>
          <w:u w:val="single"/>
        </w:rPr>
        <w:t>informacji</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001B38A6" w:rsidRPr="00F666FB">
        <w:rPr>
          <w:rFonts w:ascii="Times New Roman" w:hAnsi="Times New Roman"/>
          <w:b/>
          <w:sz w:val="24"/>
          <w:szCs w:val="24"/>
          <w:u w:val="single"/>
        </w:rPr>
        <w:t xml:space="preserve">wykazu złożonych </w:t>
      </w:r>
      <w:r w:rsidR="003323AE" w:rsidRPr="00F666FB">
        <w:rPr>
          <w:rFonts w:ascii="Times New Roman" w:hAnsi="Times New Roman"/>
          <w:b/>
          <w:sz w:val="24"/>
          <w:szCs w:val="24"/>
          <w:u w:val="single"/>
        </w:rPr>
        <w:t>w danym postępowaniu ofert</w:t>
      </w:r>
      <w:r w:rsidR="001B38A6" w:rsidRPr="00F666FB">
        <w:rPr>
          <w:rFonts w:ascii="Times New Roman" w:hAnsi="Times New Roman"/>
          <w:b/>
          <w:sz w:val="24"/>
          <w:szCs w:val="24"/>
          <w:u w:val="single"/>
        </w:rPr>
        <w:t xml:space="preserve"> </w:t>
      </w:r>
      <w:r w:rsidR="00F666FB" w:rsidRPr="00F666FB">
        <w:rPr>
          <w:rFonts w:ascii="Times New Roman" w:hAnsi="Times New Roman"/>
          <w:b/>
          <w:sz w:val="24"/>
          <w:szCs w:val="24"/>
          <w:u w:val="single"/>
        </w:rPr>
        <w:t>)</w:t>
      </w:r>
      <w:r w:rsidRPr="00F666FB">
        <w:rPr>
          <w:rFonts w:ascii="Times New Roman" w:hAnsi="Times New Roman"/>
          <w:b/>
          <w:sz w:val="24"/>
          <w:szCs w:val="24"/>
        </w:rPr>
        <w:t>,</w:t>
      </w:r>
      <w:r w:rsidR="00F666FB">
        <w:rPr>
          <w:rFonts w:ascii="Times New Roman" w:hAnsi="Times New Roman"/>
          <w:sz w:val="24"/>
          <w:szCs w:val="24"/>
        </w:rPr>
        <w:t xml:space="preserve"> o której mowa w art. 86 ust.5 ustawy Pzp zgodnie z zamieszczonym</w:t>
      </w:r>
      <w:r w:rsidR="001B38A6" w:rsidRPr="00F666FB">
        <w:rPr>
          <w:rFonts w:ascii="Times New Roman" w:hAnsi="Times New Roman"/>
          <w:b/>
          <w:sz w:val="24"/>
          <w:szCs w:val="24"/>
        </w:rPr>
        <w:t xml:space="preserve"> wzor</w:t>
      </w:r>
      <w:r w:rsidR="0086132B">
        <w:rPr>
          <w:rFonts w:ascii="Times New Roman" w:hAnsi="Times New Roman"/>
          <w:b/>
          <w:sz w:val="24"/>
          <w:szCs w:val="24"/>
        </w:rPr>
        <w:t>em</w:t>
      </w:r>
      <w:r w:rsidR="001B38A6" w:rsidRPr="00F666FB">
        <w:rPr>
          <w:rFonts w:ascii="Times New Roman" w:hAnsi="Times New Roman"/>
          <w:b/>
          <w:sz w:val="24"/>
          <w:szCs w:val="24"/>
        </w:rPr>
        <w:t xml:space="preserve"> stanowiącym </w:t>
      </w:r>
      <w:r w:rsidR="003323AE" w:rsidRPr="00F666FB">
        <w:rPr>
          <w:rFonts w:ascii="Times New Roman" w:hAnsi="Times New Roman"/>
          <w:b/>
          <w:sz w:val="24"/>
          <w:szCs w:val="24"/>
        </w:rPr>
        <w:t>załącznik nr 6</w:t>
      </w:r>
      <w:r w:rsidR="00F666FB" w:rsidRPr="00F666FB">
        <w:rPr>
          <w:rFonts w:ascii="Times New Roman" w:hAnsi="Times New Roman"/>
          <w:b/>
          <w:sz w:val="24"/>
          <w:szCs w:val="24"/>
        </w:rPr>
        <w:t xml:space="preserve"> do siwz</w:t>
      </w:r>
      <w:r w:rsidR="00631A06" w:rsidRPr="00F666FB">
        <w:rPr>
          <w:rFonts w:ascii="Times New Roman" w:hAnsi="Times New Roman"/>
          <w:b/>
          <w:sz w:val="24"/>
          <w:szCs w:val="24"/>
        </w:rPr>
        <w:t>.</w:t>
      </w:r>
    </w:p>
    <w:p w:rsidR="008635CD" w:rsidRDefault="008635CD" w:rsidP="001A1730">
      <w:pPr>
        <w:pStyle w:val="Akapitzlist"/>
        <w:numPr>
          <w:ilvl w:val="1"/>
          <w:numId w:val="47"/>
        </w:numPr>
        <w:tabs>
          <w:tab w:val="num" w:pos="567"/>
        </w:tabs>
        <w:spacing w:after="0" w:line="240" w:lineRule="auto"/>
        <w:ind w:left="567" w:hanging="283"/>
        <w:jc w:val="both"/>
        <w:rPr>
          <w:rFonts w:ascii="Times New Roman" w:hAnsi="Times New Roman"/>
          <w:sz w:val="24"/>
          <w:szCs w:val="24"/>
        </w:rPr>
      </w:pPr>
      <w:r w:rsidRPr="005B5AC2">
        <w:rPr>
          <w:rFonts w:ascii="Times New Roman" w:hAnsi="Times New Roman"/>
          <w:sz w:val="24"/>
          <w:szCs w:val="24"/>
          <w:u w:val="single"/>
        </w:rPr>
        <w:t>W przypadku składania oferty wspólnej ww. oświadczenie składa każdy z wykonawców składających ofertę wspólną</w:t>
      </w:r>
      <w:r w:rsidRPr="005B5AC2">
        <w:rPr>
          <w:rFonts w:ascii="Times New Roman" w:hAnsi="Times New Roman"/>
          <w:sz w:val="24"/>
          <w:szCs w:val="24"/>
        </w:rPr>
        <w:t>.</w:t>
      </w:r>
    </w:p>
    <w:p w:rsidR="00F666FB" w:rsidRPr="00263E0F" w:rsidRDefault="00F666FB" w:rsidP="00F666FB">
      <w:pPr>
        <w:pStyle w:val="Akapitzlist"/>
        <w:tabs>
          <w:tab w:val="num" w:pos="567"/>
        </w:tabs>
        <w:spacing w:after="0" w:line="240" w:lineRule="auto"/>
        <w:ind w:left="567"/>
        <w:jc w:val="both"/>
        <w:rPr>
          <w:rFonts w:ascii="Times New Roman" w:hAnsi="Times New Roman"/>
          <w:sz w:val="24"/>
          <w:szCs w:val="24"/>
          <w:u w:val="single"/>
        </w:rPr>
      </w:pPr>
      <w:r w:rsidRPr="00263E0F">
        <w:rPr>
          <w:rFonts w:ascii="Times New Roman" w:hAnsi="Times New Roman"/>
          <w:sz w:val="24"/>
          <w:szCs w:val="24"/>
          <w:u w:val="single"/>
        </w:rPr>
        <w:t>WW. oświadczenie należy złożyć w oryginale.</w:t>
      </w:r>
    </w:p>
    <w:p w:rsidR="008635CD" w:rsidRPr="00B058F5" w:rsidRDefault="008635CD" w:rsidP="001A1730">
      <w:pPr>
        <w:numPr>
          <w:ilvl w:val="0"/>
          <w:numId w:val="47"/>
        </w:numPr>
        <w:tabs>
          <w:tab w:val="left" w:pos="284"/>
        </w:tabs>
        <w:ind w:left="284" w:hanging="426"/>
        <w:jc w:val="both"/>
        <w:rPr>
          <w:b/>
          <w:sz w:val="24"/>
          <w:szCs w:val="24"/>
        </w:rPr>
      </w:pPr>
      <w:r w:rsidRPr="00B058F5">
        <w:rPr>
          <w:b/>
          <w:sz w:val="24"/>
          <w:szCs w:val="24"/>
        </w:rPr>
        <w:t>Zasady dotyczące składania oświadczeń i dokumentów oraz ich forma i język.</w:t>
      </w:r>
    </w:p>
    <w:p w:rsidR="0056077C" w:rsidRPr="00F14C34" w:rsidRDefault="0056077C" w:rsidP="001A1730">
      <w:pPr>
        <w:numPr>
          <w:ilvl w:val="0"/>
          <w:numId w:val="41"/>
        </w:numPr>
        <w:tabs>
          <w:tab w:val="left" w:pos="284"/>
        </w:tabs>
        <w:contextualSpacing/>
        <w:jc w:val="both"/>
        <w:rPr>
          <w:sz w:val="24"/>
          <w:szCs w:val="24"/>
        </w:rPr>
      </w:pPr>
      <w:r w:rsidRPr="00F14C34">
        <w:rPr>
          <w:rFonts w:eastAsia="Calibri"/>
          <w:sz w:val="24"/>
          <w:szCs w:val="24"/>
          <w:lang w:eastAsia="en-US"/>
        </w:rPr>
        <w:t>Wszystkie oświadczenia, o których mowa w rozdziale V, składane są w oryginale, zaś dokumenty, o których mowa w rozdziale V inne niż oświadczenia, mogą być składane w</w:t>
      </w:r>
      <w:r w:rsidR="00263E0F">
        <w:rPr>
          <w:rFonts w:eastAsia="Calibri"/>
          <w:sz w:val="24"/>
          <w:szCs w:val="24"/>
          <w:lang w:eastAsia="en-US"/>
        </w:rPr>
        <w:t> </w:t>
      </w:r>
      <w:r w:rsidRPr="00F14C34">
        <w:rPr>
          <w:rFonts w:eastAsia="Calibri"/>
          <w:sz w:val="24"/>
          <w:szCs w:val="24"/>
          <w:lang w:eastAsia="en-US"/>
        </w:rPr>
        <w:t xml:space="preserve">formie oryginału lub kopii poświadczonej za zgodność z oryginałem. </w:t>
      </w:r>
    </w:p>
    <w:p w:rsidR="008635CD" w:rsidRPr="00312084" w:rsidRDefault="0056077C" w:rsidP="001A1730">
      <w:pPr>
        <w:numPr>
          <w:ilvl w:val="0"/>
          <w:numId w:val="41"/>
        </w:numPr>
        <w:tabs>
          <w:tab w:val="left" w:pos="284"/>
        </w:tabs>
        <w:contextualSpacing/>
        <w:jc w:val="both"/>
        <w:rPr>
          <w:b/>
          <w:sz w:val="24"/>
          <w:szCs w:val="24"/>
        </w:rPr>
      </w:pPr>
      <w:r w:rsidRPr="00312084">
        <w:rPr>
          <w:sz w:val="24"/>
          <w:szCs w:val="24"/>
        </w:rPr>
        <w:t xml:space="preserve">Poświadczenia </w:t>
      </w:r>
      <w:r w:rsidR="008635CD" w:rsidRPr="00312084">
        <w:rPr>
          <w:sz w:val="24"/>
          <w:szCs w:val="24"/>
        </w:rPr>
        <w:t>za zgodność z oryginałem dokonuje odpowiednio wykonawca (osoba lub</w:t>
      </w:r>
      <w:r w:rsidR="00732B7A" w:rsidRPr="00312084">
        <w:rPr>
          <w:sz w:val="24"/>
          <w:szCs w:val="24"/>
        </w:rPr>
        <w:t> </w:t>
      </w:r>
      <w:r w:rsidR="008635CD" w:rsidRPr="00312084">
        <w:rPr>
          <w:sz w:val="24"/>
          <w:szCs w:val="24"/>
        </w:rPr>
        <w:t>osoby uprawnione do reprezentowania wykonawcy), podmiot, na którego zdolnościach lub sytuacji polega wykonawca (podmiot trzeci), wykonawcy wspólnie ubiegający się o</w:t>
      </w:r>
      <w:r w:rsidR="00732B7A" w:rsidRPr="00312084">
        <w:rPr>
          <w:sz w:val="24"/>
          <w:szCs w:val="24"/>
        </w:rPr>
        <w:t> </w:t>
      </w:r>
      <w:r w:rsidR="008635CD" w:rsidRPr="00312084">
        <w:rPr>
          <w:sz w:val="24"/>
          <w:szCs w:val="24"/>
        </w:rPr>
        <w:t xml:space="preserve">udzielenie zamówienia publicznego, </w:t>
      </w:r>
      <w:r w:rsidR="008635CD" w:rsidRPr="00312084">
        <w:rPr>
          <w:sz w:val="24"/>
          <w:szCs w:val="24"/>
          <w:u w:val="single"/>
        </w:rPr>
        <w:t>w zakresie dokumentów, które każdego z nich dotyczą.</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Poświadczenie za zgodność z oryginałem następuje w formie pisemnej lub w formie elektronicznej i poprzedzone jest dopiskiem „za zgodność z oryginałem”.</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Dokumenty sporządzone w języku obcym są składane wraz z tłumaczeniem na język polski.</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W przypadku wskazania przez wykonawcę dostępności oświadczeń lub dokumentów, o</w:t>
      </w:r>
      <w:r w:rsidR="00732B7A" w:rsidRPr="00312084">
        <w:rPr>
          <w:sz w:val="24"/>
          <w:szCs w:val="24"/>
        </w:rPr>
        <w:t> </w:t>
      </w:r>
      <w:r w:rsidRPr="00312084">
        <w:rPr>
          <w:sz w:val="24"/>
          <w:szCs w:val="24"/>
        </w:rPr>
        <w:t>których mowa w Rozdziale V pkt 5 siwz, w formie elektronicznej pod określonymi adresami internetowymi ogólnodostępnych i bezpłatnych baz danych, zamawiający pobierze samodzielnie z tych baz danych wskazane przez wykonawcę oświadczenia lub dokumenty.</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W przypadku, o którym mowa w ppkt 4) zamawiający będzie żądał od wykonawcy przedstawienia tłumaczenia na język polski wskazanych przez wykonawcę i pobranych samodzielnie przez zamawiającego dokumentów.</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Jeżeli jest to niezbędne do zapewnienia odpowiedniego przebiegu postępowania o</w:t>
      </w:r>
      <w:r w:rsidR="00732B7A" w:rsidRPr="00312084">
        <w:rPr>
          <w:sz w:val="24"/>
          <w:szCs w:val="24"/>
        </w:rPr>
        <w:t> </w:t>
      </w:r>
      <w:r w:rsidRPr="00312084">
        <w:rPr>
          <w:sz w:val="24"/>
          <w:szCs w:val="24"/>
        </w:rPr>
        <w:t>udzielenie zamówienia, zamawiający może na każdym etapie postępowania wezwać wykonawców do złożenia wszystkich lub niektórych oświadczeń lub dokumentów potwierdzających, że nie podlegają wykluczeniu, spełniają warunki udziału w</w:t>
      </w:r>
      <w:r w:rsidR="00732B7A" w:rsidRPr="00312084">
        <w:rPr>
          <w:sz w:val="24"/>
          <w:szCs w:val="24"/>
        </w:rPr>
        <w:t> </w:t>
      </w:r>
      <w:r w:rsidRPr="00312084">
        <w:rPr>
          <w:sz w:val="24"/>
          <w:szCs w:val="24"/>
        </w:rPr>
        <w:t>postępowaniu, a jeżeli zachodzą uzasadnione podstawy do uznania, że złożone uprzednio oświadczenia lub dokumenty nie są już aktualne, do złożenia aktualnych oświadczeń lub dokumentów.</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Jeżeli wykonawca nie złożył oświadczenia, o którym mowa w art. 25a ust. 1 ustawy</w:t>
      </w:r>
      <w:r w:rsidR="00E532C6">
        <w:rPr>
          <w:sz w:val="24"/>
          <w:szCs w:val="24"/>
        </w:rPr>
        <w:t xml:space="preserve"> Pzp</w:t>
      </w:r>
      <w:r w:rsidRPr="00312084">
        <w:rPr>
          <w:sz w:val="24"/>
          <w:szCs w:val="24"/>
        </w:rPr>
        <w:t>, oświadczeń lub dokumentów potwierdzających okoliczności, o których mowa w art. 25 ust. 1 ustawy</w:t>
      </w:r>
      <w:r w:rsidR="00E532C6">
        <w:rPr>
          <w:sz w:val="24"/>
          <w:szCs w:val="24"/>
        </w:rPr>
        <w:t xml:space="preserve"> Pzp</w:t>
      </w:r>
      <w:r w:rsidRPr="00312084">
        <w:rPr>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635CD" w:rsidRPr="00312084" w:rsidRDefault="008635CD" w:rsidP="001A1730">
      <w:pPr>
        <w:numPr>
          <w:ilvl w:val="0"/>
          <w:numId w:val="41"/>
        </w:numPr>
        <w:tabs>
          <w:tab w:val="left" w:pos="284"/>
        </w:tabs>
        <w:contextualSpacing/>
        <w:jc w:val="both"/>
        <w:rPr>
          <w:b/>
          <w:sz w:val="24"/>
          <w:szCs w:val="24"/>
        </w:rPr>
      </w:pPr>
      <w:r w:rsidRPr="00312084">
        <w:rPr>
          <w:sz w:val="24"/>
          <w:szCs w:val="24"/>
        </w:rPr>
        <w:t>W przypadku wątpliwości zamawiający wezwie, w wyznaczonym przez siebie terminie, do</w:t>
      </w:r>
      <w:r w:rsidR="00732B7A" w:rsidRPr="00312084">
        <w:rPr>
          <w:sz w:val="24"/>
          <w:szCs w:val="24"/>
        </w:rPr>
        <w:t> </w:t>
      </w:r>
      <w:r w:rsidRPr="00312084">
        <w:rPr>
          <w:sz w:val="24"/>
          <w:szCs w:val="24"/>
        </w:rPr>
        <w:t>złożenia wyjaśnień dotyczących oświadczeń i dokumentów, o których mowa w art. 25 ust. 1 ustawy.</w:t>
      </w:r>
    </w:p>
    <w:p w:rsidR="008635CD" w:rsidRDefault="008635CD" w:rsidP="001A1730">
      <w:pPr>
        <w:numPr>
          <w:ilvl w:val="0"/>
          <w:numId w:val="41"/>
        </w:numPr>
        <w:tabs>
          <w:tab w:val="left" w:pos="284"/>
        </w:tabs>
        <w:contextualSpacing/>
        <w:jc w:val="both"/>
        <w:rPr>
          <w:b/>
          <w:sz w:val="24"/>
          <w:szCs w:val="24"/>
        </w:rPr>
      </w:pPr>
      <w:r w:rsidRPr="00312084">
        <w:rPr>
          <w:b/>
          <w:sz w:val="24"/>
          <w:szCs w:val="24"/>
        </w:rPr>
        <w:t>Uwaga ! Na podstawie art. 24aa ustawy</w:t>
      </w:r>
      <w:r w:rsidR="00CE5F39">
        <w:rPr>
          <w:b/>
          <w:sz w:val="24"/>
          <w:szCs w:val="24"/>
        </w:rPr>
        <w:t xml:space="preserve"> Pzp</w:t>
      </w:r>
      <w:r w:rsidRPr="00312084">
        <w:rPr>
          <w:b/>
          <w:sz w:val="24"/>
          <w:szCs w:val="24"/>
        </w:rPr>
        <w:t xml:space="preserve"> zamawiający </w:t>
      </w:r>
      <w:r w:rsidRPr="00312084">
        <w:rPr>
          <w:b/>
          <w:sz w:val="24"/>
          <w:szCs w:val="24"/>
          <w:u w:val="single"/>
        </w:rPr>
        <w:t>najpierw dokona oceny ofert</w:t>
      </w:r>
      <w:r w:rsidRPr="00312084">
        <w:rPr>
          <w:b/>
          <w:sz w:val="24"/>
          <w:szCs w:val="24"/>
        </w:rPr>
        <w:t xml:space="preserve">, a następnie zbada, </w:t>
      </w:r>
      <w:r w:rsidRPr="00312084">
        <w:rPr>
          <w:b/>
          <w:sz w:val="24"/>
          <w:szCs w:val="24"/>
          <w:u w:val="single"/>
        </w:rPr>
        <w:t>czy wykonawca, którego oferta została oceniona jako najkorzystniejsza</w:t>
      </w:r>
      <w:r w:rsidRPr="00312084">
        <w:rPr>
          <w:b/>
          <w:sz w:val="24"/>
          <w:szCs w:val="24"/>
        </w:rPr>
        <w:t>, nie podlega wykluczeniu oraz spełnia warunki udziału w</w:t>
      </w:r>
      <w:r w:rsidR="00732B7A" w:rsidRPr="00312084">
        <w:rPr>
          <w:b/>
          <w:sz w:val="24"/>
          <w:szCs w:val="24"/>
        </w:rPr>
        <w:t> </w:t>
      </w:r>
      <w:r w:rsidRPr="00312084">
        <w:rPr>
          <w:b/>
          <w:sz w:val="24"/>
          <w:szCs w:val="24"/>
        </w:rPr>
        <w:t>postępowaniu.</w:t>
      </w:r>
    </w:p>
    <w:p w:rsidR="008635CD" w:rsidRPr="00312084" w:rsidRDefault="008635CD" w:rsidP="001A1730">
      <w:pPr>
        <w:numPr>
          <w:ilvl w:val="0"/>
          <w:numId w:val="41"/>
        </w:numPr>
        <w:tabs>
          <w:tab w:val="left" w:pos="284"/>
        </w:tabs>
        <w:contextualSpacing/>
        <w:jc w:val="both"/>
        <w:rPr>
          <w:b/>
          <w:sz w:val="24"/>
          <w:szCs w:val="24"/>
        </w:rPr>
      </w:pPr>
      <w:r w:rsidRPr="00312084">
        <w:rPr>
          <w:b/>
          <w:sz w:val="24"/>
          <w:szCs w:val="24"/>
        </w:rPr>
        <w:t>Jeżeli wykonawca, o którym mowa w ppkt</w:t>
      </w:r>
      <w:r w:rsidR="00971C6F">
        <w:rPr>
          <w:b/>
          <w:sz w:val="24"/>
          <w:szCs w:val="24"/>
        </w:rPr>
        <w:t>.</w:t>
      </w:r>
      <w:r w:rsidRPr="00312084">
        <w:rPr>
          <w:b/>
          <w:sz w:val="24"/>
          <w:szCs w:val="24"/>
        </w:rPr>
        <w:t xml:space="preserve"> 10), uchyla się od zawarcia umowy lub nie wnosi wymaganego zabezpieczenia należytego wykonania umowy, zamawiający może zbadać, czy nie podlega wykluczeniu oraz czy spełnia warunki udziału w postępowaniu wykonawca, który złożył ofertę najwyżej ocenioną spośród </w:t>
      </w:r>
      <w:r w:rsidR="00971C6F">
        <w:rPr>
          <w:b/>
          <w:sz w:val="24"/>
          <w:szCs w:val="24"/>
        </w:rPr>
        <w:t>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 xml:space="preserve">Rozporządzenia Ministra Rozwoju z dnia 26 lipca 2016 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wykonawcy, okresu 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Pr>
          <w:rFonts w:ascii="Times New Roman" w:hAnsi="Times New Roman"/>
          <w:bCs/>
          <w:sz w:val="24"/>
          <w:szCs w:val="24"/>
        </w:rPr>
        <w:t xml:space="preserve"> (Dz. U. z 2016 r. poz. 1126)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F7936">
      <w:pPr>
        <w:pStyle w:val="Akapitzlist"/>
        <w:numPr>
          <w:ilvl w:val="0"/>
          <w:numId w:val="32"/>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 xml:space="preserve">7 ust. 1 pkt 1 ww. Rozporządzenia, w zakresie określonym w art. 24 ust. 1 pkt 14 i 21 ustawy,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F7936">
      <w:pPr>
        <w:pStyle w:val="Akapitzlist"/>
        <w:numPr>
          <w:ilvl w:val="0"/>
          <w:numId w:val="31"/>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5D2F75" w:rsidRDefault="005D2F75" w:rsidP="005D2F75">
      <w:pPr>
        <w:ind w:left="360"/>
        <w:jc w:val="both"/>
        <w:rPr>
          <w:sz w:val="24"/>
        </w:rPr>
      </w:pPr>
    </w:p>
    <w:p w:rsidR="00374231" w:rsidRPr="005B5AC2" w:rsidRDefault="00374231"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866F0A" w:rsidRDefault="00866F0A" w:rsidP="009A0393">
      <w:pPr>
        <w:numPr>
          <w:ilvl w:val="0"/>
          <w:numId w:val="19"/>
        </w:numPr>
        <w:autoSpaceDE w:val="0"/>
        <w:autoSpaceDN w:val="0"/>
        <w:adjustRightInd w:val="0"/>
        <w:ind w:left="284"/>
        <w:jc w:val="both"/>
        <w:rPr>
          <w:color w:val="000000"/>
          <w:sz w:val="24"/>
          <w:szCs w:val="24"/>
        </w:rPr>
      </w:pPr>
      <w:r>
        <w:rPr>
          <w:color w:val="000000"/>
          <w:sz w:val="24"/>
          <w:szCs w:val="24"/>
        </w:rPr>
        <w:t>Termin wykonania zamówienia: zaproponowany przez Wykonawcę</w:t>
      </w:r>
      <w:r w:rsidR="00B00F80">
        <w:rPr>
          <w:color w:val="000000"/>
          <w:sz w:val="24"/>
          <w:szCs w:val="24"/>
        </w:rPr>
        <w:t xml:space="preserve"> w ofercie</w:t>
      </w:r>
      <w:r>
        <w:rPr>
          <w:color w:val="000000"/>
          <w:sz w:val="24"/>
          <w:szCs w:val="24"/>
        </w:rPr>
        <w:t xml:space="preserve">, jednak nie dłuższy niż </w:t>
      </w:r>
      <w:r w:rsidR="00253A74">
        <w:rPr>
          <w:color w:val="000000"/>
          <w:sz w:val="24"/>
          <w:szCs w:val="24"/>
        </w:rPr>
        <w:t>26 miesi</w:t>
      </w:r>
      <w:r w:rsidR="00C05F3F">
        <w:rPr>
          <w:color w:val="000000"/>
          <w:sz w:val="24"/>
          <w:szCs w:val="24"/>
        </w:rPr>
        <w:t>ę</w:t>
      </w:r>
      <w:r w:rsidR="00253A74">
        <w:rPr>
          <w:color w:val="000000"/>
          <w:sz w:val="24"/>
          <w:szCs w:val="24"/>
        </w:rPr>
        <w:t>cy</w:t>
      </w:r>
      <w:r w:rsidR="00AA4FE6">
        <w:rPr>
          <w:color w:val="000000"/>
          <w:sz w:val="24"/>
          <w:szCs w:val="24"/>
        </w:rPr>
        <w:t xml:space="preserve"> od daty zawarcia umowy. </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Minimalny okres gwarancji i rękojmi w</w:t>
      </w:r>
      <w:r w:rsidR="004E36BD">
        <w:rPr>
          <w:color w:val="000000"/>
          <w:sz w:val="24"/>
          <w:szCs w:val="24"/>
        </w:rPr>
        <w:t xml:space="preserve">ynosi 60 miesięcy od daty podpisania protokołu odbioru końcowego przedmiotu umowy. </w:t>
      </w:r>
    </w:p>
    <w:p w:rsidR="009A0393" w:rsidRPr="00AC5F6D" w:rsidRDefault="009A0393" w:rsidP="009A0393">
      <w:pPr>
        <w:numPr>
          <w:ilvl w:val="0"/>
          <w:numId w:val="19"/>
        </w:numPr>
        <w:autoSpaceDE w:val="0"/>
        <w:autoSpaceDN w:val="0"/>
        <w:adjustRightInd w:val="0"/>
        <w:ind w:left="284"/>
        <w:jc w:val="both"/>
        <w:rPr>
          <w:color w:val="000000"/>
          <w:sz w:val="24"/>
          <w:szCs w:val="24"/>
        </w:rPr>
      </w:pPr>
      <w:r w:rsidRPr="00AC5F6D">
        <w:rPr>
          <w:color w:val="000000"/>
          <w:sz w:val="24"/>
          <w:szCs w:val="24"/>
        </w:rPr>
        <w:t>Zamawiający może realizować uprawnienia z tytułu rękojmi niezależnie od uprawnień z tytułu gwarancji.</w:t>
      </w:r>
    </w:p>
    <w:p w:rsidR="009A0393" w:rsidRPr="005A6A6B" w:rsidRDefault="009A0393" w:rsidP="00DE5B7F">
      <w:pPr>
        <w:numPr>
          <w:ilvl w:val="0"/>
          <w:numId w:val="19"/>
        </w:numPr>
        <w:autoSpaceDE w:val="0"/>
        <w:autoSpaceDN w:val="0"/>
        <w:adjustRightInd w:val="0"/>
        <w:ind w:hanging="502"/>
        <w:jc w:val="both"/>
        <w:rPr>
          <w:b/>
          <w:bCs/>
          <w:sz w:val="24"/>
          <w:szCs w:val="24"/>
        </w:rPr>
      </w:pPr>
      <w:r w:rsidRPr="00AC5F6D">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w:t>
      </w:r>
      <w:r w:rsidR="00297911">
        <w:rPr>
          <w:color w:val="000000"/>
          <w:sz w:val="24"/>
        </w:rPr>
        <w:t xml:space="preserve"> całego przedmiotu zamówienia, w</w:t>
      </w:r>
      <w:r w:rsidRPr="005A6A6B">
        <w:rPr>
          <w:color w:val="000000"/>
          <w:sz w:val="24"/>
        </w:rPr>
        <w:t xml:space="preserve">ykonawca wystawi dokumenty gwarancyjne określające szczegółowe warunki gwarancji jakości - „Kartę gwarancyjną” wg wzoru, który jest załącznikiem nr </w:t>
      </w:r>
      <w:r w:rsidR="001D6C7B">
        <w:rPr>
          <w:color w:val="000000"/>
          <w:sz w:val="24"/>
        </w:rPr>
        <w:t>3.3</w:t>
      </w:r>
      <w:r w:rsidRPr="005A6A6B">
        <w:rPr>
          <w:color w:val="000000"/>
          <w:sz w:val="24"/>
        </w:rPr>
        <w:t xml:space="preserve"> do umowy.</w:t>
      </w:r>
    </w:p>
    <w:p w:rsidR="009A0393" w:rsidRPr="005A6A6B"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Bieg rękojmi i gwarancji rozpoczyna się z dniem podpisania p</w:t>
      </w:r>
      <w:r w:rsidR="005E3B53">
        <w:rPr>
          <w:color w:val="000000"/>
          <w:sz w:val="24"/>
        </w:rPr>
        <w:t>rotokołu końcowego odbioru przedmiotu umowy</w:t>
      </w:r>
      <w:r w:rsidRPr="005A6A6B">
        <w:rPr>
          <w:color w:val="000000"/>
          <w:sz w:val="24"/>
        </w:rPr>
        <w:t xml:space="preserve"> bez wad i usterek.</w:t>
      </w:r>
    </w:p>
    <w:p w:rsidR="009A0393" w:rsidRPr="00B71CD0" w:rsidRDefault="009A0393" w:rsidP="00DE5B7F">
      <w:pPr>
        <w:numPr>
          <w:ilvl w:val="0"/>
          <w:numId w:val="19"/>
        </w:numPr>
        <w:autoSpaceDE w:val="0"/>
        <w:autoSpaceDN w:val="0"/>
        <w:adjustRightInd w:val="0"/>
        <w:ind w:hanging="502"/>
        <w:jc w:val="both"/>
        <w:rPr>
          <w:b/>
          <w:bCs/>
          <w:sz w:val="24"/>
          <w:szCs w:val="24"/>
        </w:rPr>
      </w:pPr>
      <w:r w:rsidRPr="005A6A6B">
        <w:rPr>
          <w:color w:val="000000"/>
          <w:sz w:val="24"/>
        </w:rPr>
        <w:t xml:space="preserve">W przypadku nieusunięcia wad lub usterek w </w:t>
      </w:r>
      <w:r>
        <w:rPr>
          <w:color w:val="000000"/>
          <w:sz w:val="24"/>
        </w:rPr>
        <w:t>terminach wskazanych przez z</w:t>
      </w:r>
      <w:r w:rsidRPr="005A6A6B">
        <w:rPr>
          <w:color w:val="000000"/>
          <w:sz w:val="24"/>
        </w:rPr>
        <w:t>amawiającego w</w:t>
      </w:r>
      <w:r>
        <w:rPr>
          <w:color w:val="000000"/>
          <w:sz w:val="24"/>
        </w:rPr>
        <w:t> </w:t>
      </w:r>
      <w:r w:rsidR="005E3B53">
        <w:rPr>
          <w:color w:val="000000"/>
          <w:sz w:val="24"/>
        </w:rPr>
        <w:t>protokole końcowym odbioru przedmiotu zamówienia</w:t>
      </w:r>
      <w:r w:rsidRPr="005A6A6B">
        <w:rPr>
          <w:color w:val="000000"/>
          <w:sz w:val="24"/>
        </w:rPr>
        <w:t xml:space="preserve"> lub w okresie </w:t>
      </w:r>
      <w:r>
        <w:rPr>
          <w:color w:val="000000"/>
          <w:sz w:val="24"/>
        </w:rPr>
        <w:t>rękojmi za wady lub gwarancji, w</w:t>
      </w:r>
      <w:r w:rsidRPr="005A6A6B">
        <w:rPr>
          <w:color w:val="000000"/>
          <w:sz w:val="24"/>
        </w:rPr>
        <w:t>ykonawca wyraża zgodę na usunięcie wad i ustere</w:t>
      </w:r>
      <w:r>
        <w:rPr>
          <w:color w:val="000000"/>
          <w:sz w:val="24"/>
        </w:rPr>
        <w:t xml:space="preserve">k na koszt </w:t>
      </w:r>
      <w:r w:rsidR="00EF2BFE">
        <w:rPr>
          <w:color w:val="000000"/>
          <w:sz w:val="24"/>
        </w:rPr>
        <w:t xml:space="preserve">i odpowiedzialność </w:t>
      </w:r>
      <w:r>
        <w:rPr>
          <w:color w:val="000000"/>
          <w:sz w:val="24"/>
        </w:rPr>
        <w:t>w</w:t>
      </w:r>
      <w:r w:rsidRPr="005A6A6B">
        <w:rPr>
          <w:color w:val="000000"/>
          <w:sz w:val="24"/>
        </w:rPr>
        <w:t>ykonawcy.</w:t>
      </w:r>
      <w:r w:rsidRPr="005A6A6B">
        <w:t xml:space="preserve"> </w:t>
      </w:r>
    </w:p>
    <w:p w:rsidR="00CB675C" w:rsidRPr="005B5AC2"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734884" w:rsidRPr="000C58CA" w:rsidRDefault="00734884" w:rsidP="0067295A">
      <w:pPr>
        <w:pStyle w:val="pkt"/>
        <w:numPr>
          <w:ilvl w:val="0"/>
          <w:numId w:val="14"/>
        </w:numPr>
        <w:tabs>
          <w:tab w:val="clear" w:pos="360"/>
          <w:tab w:val="num" w:pos="284"/>
        </w:tabs>
        <w:spacing w:before="0" w:after="0"/>
        <w:ind w:left="0" w:firstLine="284"/>
        <w:rPr>
          <w:b/>
        </w:rPr>
      </w:pPr>
      <w:r w:rsidRPr="00734884">
        <w:t>Wadium należy wnieść w wysokości</w:t>
      </w:r>
      <w:bookmarkStart w:id="4" w:name="_Hlk481690777"/>
      <w:r w:rsidR="008C1C79">
        <w:t>: 675</w:t>
      </w:r>
      <w:r w:rsidR="00B00F80">
        <w:t> 000, 00 zł</w:t>
      </w:r>
      <w:r w:rsidR="000C58CA">
        <w:t xml:space="preserve"> (słownie zł</w:t>
      </w:r>
      <w:r w:rsidR="008C1C79">
        <w:t>otych: sześćset siedemdziesiąt</w:t>
      </w:r>
      <w:r w:rsidR="000C58CA">
        <w:t xml:space="preserve"> pięć tysięcy 00/100). </w:t>
      </w:r>
      <w:r w:rsidR="00AD53AD" w:rsidRPr="00AD53AD">
        <w:t>Wadium należy wnieść przed</w:t>
      </w:r>
      <w:bookmarkEnd w:id="4"/>
      <w:r w:rsidR="00AD53AD">
        <w:t xml:space="preserve"> </w:t>
      </w:r>
      <w:r w:rsidRPr="00A32C36">
        <w:t xml:space="preserve">upływem terminu składania ofert. </w:t>
      </w:r>
      <w:r w:rsidRPr="000C58CA">
        <w:rPr>
          <w:b/>
        </w:rPr>
        <w:t>Decyduje moment wpływu środków do</w:t>
      </w:r>
      <w:r w:rsidR="0072436C" w:rsidRPr="000C58CA">
        <w:rPr>
          <w:b/>
        </w:rPr>
        <w:t> </w:t>
      </w:r>
      <w:r w:rsidR="005653E0" w:rsidRPr="000C58CA">
        <w:rPr>
          <w:b/>
        </w:rPr>
        <w:t>Z</w:t>
      </w:r>
      <w:r w:rsidRPr="000C58CA">
        <w:rPr>
          <w:b/>
        </w:rPr>
        <w:t xml:space="preserve">amawiającego. </w:t>
      </w:r>
    </w:p>
    <w:p w:rsidR="00734884" w:rsidRPr="00C47740" w:rsidRDefault="00734884" w:rsidP="00EF7936">
      <w:pPr>
        <w:pStyle w:val="pkt"/>
        <w:numPr>
          <w:ilvl w:val="0"/>
          <w:numId w:val="14"/>
        </w:numPr>
        <w:tabs>
          <w:tab w:val="clear" w:pos="360"/>
          <w:tab w:val="num" w:pos="284"/>
        </w:tabs>
        <w:spacing w:before="0" w:after="0"/>
        <w:ind w:left="284" w:hanging="284"/>
      </w:pPr>
      <w:r w:rsidRPr="00C47740">
        <w:t>Wadium może być wnoszone:</w:t>
      </w:r>
    </w:p>
    <w:p w:rsidR="00734884" w:rsidRDefault="00734884" w:rsidP="00EF7936">
      <w:pPr>
        <w:numPr>
          <w:ilvl w:val="1"/>
          <w:numId w:val="26"/>
        </w:numPr>
        <w:tabs>
          <w:tab w:val="num" w:pos="567"/>
        </w:tabs>
        <w:ind w:left="567" w:hanging="283"/>
        <w:jc w:val="both"/>
        <w:rPr>
          <w:sz w:val="24"/>
        </w:rPr>
      </w:pPr>
      <w:r w:rsidRPr="00C47740">
        <w:rPr>
          <w:sz w:val="24"/>
        </w:rPr>
        <w:t>w pieniądzu – przelewem na konto depozytowe Zamawiającego</w:t>
      </w:r>
      <w:r w:rsidR="005653E0">
        <w:rPr>
          <w:sz w:val="24"/>
        </w:rPr>
        <w:t>:</w:t>
      </w:r>
    </w:p>
    <w:p w:rsidR="00563397" w:rsidRDefault="00563397" w:rsidP="00563397">
      <w:pPr>
        <w:pStyle w:val="pkt"/>
        <w:spacing w:before="0" w:after="0"/>
        <w:ind w:left="-720" w:firstLine="0"/>
        <w:jc w:val="center"/>
        <w:rPr>
          <w:b/>
        </w:rPr>
      </w:pPr>
      <w:r>
        <w:rPr>
          <w:b/>
        </w:rPr>
        <w:t>Gmin</w:t>
      </w:r>
      <w:r w:rsidR="009F3243">
        <w:rPr>
          <w:b/>
        </w:rPr>
        <w:t>a Miasto</w:t>
      </w:r>
      <w:r>
        <w:rPr>
          <w:b/>
        </w:rPr>
        <w:t xml:space="preserve"> Świnoujście</w:t>
      </w:r>
    </w:p>
    <w:p w:rsidR="00563397" w:rsidRPr="00C23962" w:rsidRDefault="00563397" w:rsidP="00563397">
      <w:pPr>
        <w:pStyle w:val="pkt"/>
        <w:tabs>
          <w:tab w:val="num" w:pos="1800"/>
        </w:tabs>
        <w:spacing w:before="0" w:after="0"/>
        <w:ind w:left="2694" w:firstLine="0"/>
        <w:rPr>
          <w:b/>
        </w:rPr>
      </w:pPr>
      <w:r w:rsidRPr="00C23962">
        <w:rPr>
          <w:b/>
        </w:rPr>
        <w:t>27 1240 3914 1111 0010 0965 1187</w:t>
      </w:r>
    </w:p>
    <w:p w:rsidR="00563397" w:rsidRPr="0019170F" w:rsidRDefault="00563397" w:rsidP="0019170F">
      <w:pPr>
        <w:suppressAutoHyphens/>
        <w:spacing w:line="276" w:lineRule="auto"/>
        <w:jc w:val="both"/>
        <w:rPr>
          <w:b/>
          <w:spacing w:val="-4"/>
          <w:sz w:val="24"/>
          <w:szCs w:val="24"/>
          <w:lang w:eastAsia="ar-SA"/>
        </w:rPr>
      </w:pPr>
      <w:r w:rsidRPr="00834885">
        <w:rPr>
          <w:sz w:val="24"/>
          <w:szCs w:val="24"/>
        </w:rPr>
        <w:t>Na dowodzie wpłaty należy zaznaczyć, jakiego zadania wadium dotyczy (</w:t>
      </w:r>
      <w:r w:rsidRPr="00834885">
        <w:rPr>
          <w:b/>
          <w:bCs/>
          <w:sz w:val="24"/>
          <w:szCs w:val="24"/>
        </w:rPr>
        <w:t>Wadium w postępowaniu nr WIM.271.1.</w:t>
      </w:r>
      <w:r w:rsidR="00AD53AD">
        <w:rPr>
          <w:b/>
          <w:bCs/>
          <w:sz w:val="24"/>
          <w:szCs w:val="24"/>
        </w:rPr>
        <w:t>8</w:t>
      </w:r>
      <w:r w:rsidRPr="00834885">
        <w:rPr>
          <w:b/>
          <w:bCs/>
          <w:sz w:val="24"/>
          <w:szCs w:val="24"/>
        </w:rPr>
        <w:t>.201</w:t>
      </w:r>
      <w:r w:rsidR="000C58CA">
        <w:rPr>
          <w:b/>
          <w:bCs/>
          <w:sz w:val="24"/>
          <w:szCs w:val="24"/>
        </w:rPr>
        <w:t>8</w:t>
      </w:r>
      <w:r w:rsidR="0019170F">
        <w:rPr>
          <w:b/>
          <w:bCs/>
          <w:sz w:val="24"/>
          <w:szCs w:val="24"/>
        </w:rPr>
        <w:t xml:space="preserve"> - </w:t>
      </w:r>
      <w:r w:rsidR="0019170F" w:rsidRPr="0019170F">
        <w:rPr>
          <w:b/>
          <w:spacing w:val="-4"/>
          <w:sz w:val="24"/>
          <w:szCs w:val="24"/>
          <w:lang w:eastAsia="ar-SA"/>
        </w:rPr>
        <w:t>„</w:t>
      </w:r>
      <w:r w:rsidR="000C58CA">
        <w:rPr>
          <w:b/>
          <w:spacing w:val="-4"/>
          <w:sz w:val="24"/>
          <w:szCs w:val="24"/>
          <w:lang w:eastAsia="ar-SA"/>
        </w:rPr>
        <w:t>Budowa Zakładu Opieki Długoterminowej przy ul. Bydgoskiej w Świnoujściu</w:t>
      </w:r>
      <w:r w:rsidR="00740649">
        <w:rPr>
          <w:b/>
          <w:spacing w:val="-4"/>
          <w:sz w:val="24"/>
          <w:szCs w:val="24"/>
          <w:lang w:eastAsia="ar-SA"/>
        </w:rPr>
        <w:t xml:space="preserve"> – w systemie zaprojektuj i wybuduj</w:t>
      </w:r>
      <w:r w:rsidR="007F26F1">
        <w:rPr>
          <w:b/>
          <w:spacing w:val="-4"/>
          <w:sz w:val="24"/>
          <w:szCs w:val="24"/>
          <w:lang w:eastAsia="ar-SA"/>
        </w:rPr>
        <w:t>”</w:t>
      </w:r>
      <w:r w:rsidRPr="0019170F">
        <w:rPr>
          <w:b/>
          <w:sz w:val="24"/>
          <w:szCs w:val="24"/>
        </w:rPr>
        <w:t>.</w:t>
      </w:r>
    </w:p>
    <w:p w:rsidR="00734884" w:rsidRPr="00834885" w:rsidRDefault="00734884" w:rsidP="00EF7936">
      <w:pPr>
        <w:pStyle w:val="pkt"/>
        <w:numPr>
          <w:ilvl w:val="1"/>
          <w:numId w:val="26"/>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EF7936">
      <w:pPr>
        <w:numPr>
          <w:ilvl w:val="0"/>
          <w:numId w:val="25"/>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EF7936">
      <w:pPr>
        <w:numPr>
          <w:ilvl w:val="0"/>
          <w:numId w:val="25"/>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odrzuci ofertę Wykonawcy,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F27501">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Default="00734884" w:rsidP="0080121D">
      <w:pPr>
        <w:numPr>
          <w:ilvl w:val="0"/>
          <w:numId w:val="17"/>
        </w:numPr>
        <w:tabs>
          <w:tab w:val="clear" w:pos="360"/>
          <w:tab w:val="left" w:pos="142"/>
          <w:tab w:val="num" w:pos="284"/>
          <w:tab w:val="left" w:pos="851"/>
        </w:tabs>
        <w:ind w:left="284" w:hanging="426"/>
        <w:jc w:val="both"/>
        <w:rPr>
          <w:sz w:val="24"/>
        </w:rPr>
      </w:pPr>
      <w:r w:rsidRPr="008068FC">
        <w:rPr>
          <w:sz w:val="24"/>
        </w:rPr>
        <w:t>W ofercie należy wpisać nr konta, na któr</w:t>
      </w:r>
      <w:r w:rsidR="0080121D">
        <w:rPr>
          <w:sz w:val="24"/>
        </w:rPr>
        <w:t>e zamawiający ma zwrócić wadium. W przypadku gdy wykonawca nie wskaże w ofercie numeru konta, na które należy zwrócić wadium zostanie ono zwrócone na rachunek bankowy, z którego dokonano przelewu wpłaty wadium.</w:t>
      </w:r>
    </w:p>
    <w:p w:rsidR="008068FC" w:rsidRPr="008068FC" w:rsidRDefault="008068FC" w:rsidP="008068FC">
      <w:pPr>
        <w:tabs>
          <w:tab w:val="left" w:pos="142"/>
          <w:tab w:val="left" w:pos="851"/>
        </w:tabs>
        <w:ind w:left="284"/>
        <w:jc w:val="both"/>
        <w:rPr>
          <w:sz w:val="24"/>
        </w:rPr>
      </w:pP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1A1730">
      <w:pPr>
        <w:numPr>
          <w:ilvl w:val="0"/>
          <w:numId w:val="34"/>
        </w:numPr>
        <w:jc w:val="both"/>
        <w:rPr>
          <w:sz w:val="24"/>
        </w:rPr>
      </w:pPr>
      <w:r>
        <w:rPr>
          <w:sz w:val="24"/>
        </w:rPr>
        <w:t>złożenie oferty;</w:t>
      </w:r>
    </w:p>
    <w:p w:rsidR="007608AA" w:rsidRDefault="007608AA" w:rsidP="001A1730">
      <w:pPr>
        <w:numPr>
          <w:ilvl w:val="0"/>
          <w:numId w:val="34"/>
        </w:numPr>
        <w:jc w:val="both"/>
        <w:rPr>
          <w:sz w:val="24"/>
        </w:rPr>
      </w:pPr>
      <w:r>
        <w:rPr>
          <w:sz w:val="24"/>
        </w:rPr>
        <w:t>wycofanie oferty;</w:t>
      </w:r>
    </w:p>
    <w:p w:rsidR="007608AA" w:rsidRDefault="007608AA" w:rsidP="001A1730">
      <w:pPr>
        <w:numPr>
          <w:ilvl w:val="0"/>
          <w:numId w:val="34"/>
        </w:numPr>
        <w:jc w:val="both"/>
        <w:rPr>
          <w:sz w:val="24"/>
        </w:rPr>
      </w:pPr>
      <w:r>
        <w:rPr>
          <w:sz w:val="24"/>
        </w:rPr>
        <w:t>zmiana ofert;</w:t>
      </w:r>
    </w:p>
    <w:p w:rsidR="007608AA" w:rsidRPr="007608AA" w:rsidRDefault="007608AA" w:rsidP="001A1730">
      <w:pPr>
        <w:numPr>
          <w:ilvl w:val="0"/>
          <w:numId w:val="34"/>
        </w:numPr>
        <w:jc w:val="both"/>
        <w:rPr>
          <w:sz w:val="24"/>
        </w:rPr>
      </w:pPr>
      <w:r w:rsidRPr="007608AA">
        <w:rPr>
          <w:sz w:val="24"/>
          <w:szCs w:val="24"/>
        </w:rPr>
        <w:t xml:space="preserve">uzupełnienie oferty w przypadkach wynikających z art. 26  ustawy Pzp., przy czym </w:t>
      </w:r>
      <w:r w:rsidR="00715B67">
        <w:rPr>
          <w:sz w:val="24"/>
          <w:szCs w:val="24"/>
        </w:rPr>
        <w:t>w</w:t>
      </w:r>
      <w:r w:rsidRPr="007608AA">
        <w:rPr>
          <w:sz w:val="24"/>
          <w:szCs w:val="24"/>
        </w:rPr>
        <w:t>ykonawca w celu dochowania terminu na uzupełnienie może przesłać oświadczenia lub dokumenty faksem lub e-mailem pod warunkiem ich niezwłocznego dostarczenia w formie pisemnej.</w:t>
      </w:r>
    </w:p>
    <w:p w:rsidR="003D04FB" w:rsidRPr="003D04FB" w:rsidRDefault="003D04FB" w:rsidP="00EF7936">
      <w:pPr>
        <w:numPr>
          <w:ilvl w:val="0"/>
          <w:numId w:val="9"/>
        </w:numPr>
        <w:tabs>
          <w:tab w:val="num" w:pos="284"/>
        </w:tabs>
        <w:ind w:left="284" w:hanging="284"/>
        <w:jc w:val="both"/>
        <w:rPr>
          <w:sz w:val="24"/>
        </w:rPr>
      </w:pPr>
      <w:r w:rsidRPr="003D04FB">
        <w:rPr>
          <w:sz w:val="24"/>
        </w:rPr>
        <w:t xml:space="preserve">Zamawiający dopuszcza porozumiewanie się za pomocą </w:t>
      </w:r>
      <w:r w:rsidRPr="003D04FB">
        <w:rPr>
          <w:b/>
          <w:sz w:val="24"/>
        </w:rPr>
        <w:t>faksu</w:t>
      </w:r>
      <w:r w:rsidRPr="003D04FB">
        <w:rPr>
          <w:sz w:val="24"/>
        </w:rPr>
        <w:t xml:space="preserve"> oraz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 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 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Jeżeli zamawiający lub wykonawca przekazują ww. oświadczenia, wnioski, zawiadomienia </w:t>
      </w:r>
      <w:r w:rsidRPr="005B5AC2">
        <w:rPr>
          <w:sz w:val="24"/>
        </w:rPr>
        <w:br/>
        <w:t xml:space="preserve">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715B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num" w:pos="284"/>
        </w:tabs>
        <w:ind w:left="284" w:hanging="284"/>
        <w:jc w:val="both"/>
        <w:rPr>
          <w:sz w:val="24"/>
        </w:rPr>
      </w:pPr>
      <w:r w:rsidRPr="005B5AC2">
        <w:rPr>
          <w:sz w:val="24"/>
        </w:rPr>
        <w:t xml:space="preserve">Adres do korespondencji jest zamieszczony na pierwszej stronie siwz. </w:t>
      </w:r>
      <w:r w:rsidR="00715B67">
        <w:rPr>
          <w:sz w:val="24"/>
        </w:rPr>
        <w:t>z</w:t>
      </w:r>
      <w:r w:rsidRPr="005B5AC2">
        <w:rPr>
          <w:sz w:val="24"/>
        </w:rPr>
        <w:t>amawiający wymaga, aby wszelkie pisma związane z postępowaniem były kierowane wyłącznie na ten adres.</w:t>
      </w:r>
    </w:p>
    <w:p w:rsidR="00CB675C" w:rsidRPr="005B5AC2" w:rsidRDefault="00CB675C" w:rsidP="00EF7936">
      <w:pPr>
        <w:numPr>
          <w:ilvl w:val="0"/>
          <w:numId w:val="9"/>
        </w:numPr>
        <w:tabs>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num" w:pos="284"/>
        </w:tabs>
        <w:ind w:left="284" w:hanging="284"/>
        <w:jc w:val="both"/>
        <w:rPr>
          <w:b/>
          <w:sz w:val="24"/>
          <w:szCs w:val="24"/>
        </w:rPr>
      </w:pPr>
      <w:r w:rsidRPr="00EA4344">
        <w:rPr>
          <w:sz w:val="24"/>
        </w:rPr>
        <w:t>W</w:t>
      </w:r>
      <w:r>
        <w:rPr>
          <w:b/>
          <w:sz w:val="24"/>
        </w:rPr>
        <w:t xml:space="preserve"> </w:t>
      </w:r>
      <w:r w:rsidRPr="00EA4344">
        <w:rPr>
          <w:sz w:val="24"/>
          <w:szCs w:val="24"/>
        </w:rPr>
        <w:t xml:space="preserve">celu zapewnienia sprawnego porozumiewania się </w:t>
      </w:r>
      <w:r w:rsidR="00715B67">
        <w:rPr>
          <w:sz w:val="24"/>
          <w:szCs w:val="24"/>
        </w:rPr>
        <w:t>w</w:t>
      </w:r>
      <w:r w:rsidRPr="00EA4344">
        <w:rPr>
          <w:sz w:val="24"/>
          <w:szCs w:val="24"/>
        </w:rPr>
        <w:t xml:space="preserve">ykonawców z </w:t>
      </w:r>
      <w:r w:rsidR="00715B67">
        <w:rPr>
          <w:sz w:val="24"/>
          <w:szCs w:val="24"/>
        </w:rPr>
        <w:t>z</w:t>
      </w:r>
      <w:r w:rsidRPr="00EA4344">
        <w:rPr>
          <w:sz w:val="24"/>
          <w:szCs w:val="24"/>
        </w:rPr>
        <w:t>amawiającym za pomocą faksu lub pocztą elektroniczną w tym postępowaniu, zamawiający wskazuje niżej podany numer telefaksu i adres poczty elektronicznej:</w:t>
      </w:r>
    </w:p>
    <w:p w:rsidR="00EA4344" w:rsidRPr="00DD7B2A" w:rsidRDefault="00EA4344" w:rsidP="00EA4344">
      <w:pPr>
        <w:ind w:left="993"/>
        <w:jc w:val="both"/>
        <w:rPr>
          <w:b/>
          <w:sz w:val="24"/>
          <w:szCs w:val="24"/>
        </w:rPr>
      </w:pPr>
      <w:r>
        <w:rPr>
          <w:b/>
          <w:sz w:val="24"/>
          <w:szCs w:val="24"/>
        </w:rPr>
        <w:t>091</w:t>
      </w:r>
      <w:r w:rsidRPr="00DD7B2A">
        <w:rPr>
          <w:b/>
          <w:sz w:val="24"/>
          <w:szCs w:val="24"/>
        </w:rPr>
        <w:t xml:space="preserve"> 327 06 29 w Wydziale Inżyniera Miasta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9" w:history="1">
        <w:r w:rsidRPr="00EA4344">
          <w:rPr>
            <w:rStyle w:val="Hipercze"/>
            <w:sz w:val="24"/>
            <w:szCs w:val="24"/>
          </w:rPr>
          <w:t>wim@um.swinoujscie.pl</w:t>
        </w:r>
      </w:hyperlink>
    </w:p>
    <w:p w:rsidR="00EA4344" w:rsidRPr="00537BEE" w:rsidRDefault="00EA4344" w:rsidP="00EA4344">
      <w:pPr>
        <w:autoSpaceDE w:val="0"/>
        <w:autoSpaceDN w:val="0"/>
        <w:adjustRightInd w:val="0"/>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537BEE" w:rsidRDefault="00B00F80" w:rsidP="001A1730">
      <w:pPr>
        <w:numPr>
          <w:ilvl w:val="0"/>
          <w:numId w:val="33"/>
        </w:numPr>
        <w:jc w:val="both"/>
        <w:rPr>
          <w:b/>
          <w:sz w:val="24"/>
          <w:szCs w:val="24"/>
        </w:rPr>
      </w:pPr>
      <w:r>
        <w:rPr>
          <w:b/>
          <w:sz w:val="24"/>
          <w:szCs w:val="24"/>
        </w:rPr>
        <w:t xml:space="preserve">Małgorzata Tokarzewska </w:t>
      </w:r>
      <w:r w:rsidR="00EA4344" w:rsidRPr="00537BEE">
        <w:rPr>
          <w:b/>
          <w:sz w:val="24"/>
          <w:szCs w:val="24"/>
        </w:rPr>
        <w:t xml:space="preserve">– </w:t>
      </w:r>
      <w:r>
        <w:rPr>
          <w:b/>
          <w:sz w:val="24"/>
          <w:szCs w:val="24"/>
        </w:rPr>
        <w:t xml:space="preserve">Główny Specjalista </w:t>
      </w:r>
      <w:r w:rsidR="00EA4344" w:rsidRPr="00537BEE">
        <w:rPr>
          <w:b/>
          <w:sz w:val="24"/>
          <w:szCs w:val="24"/>
        </w:rPr>
        <w:t>Wydziału Inżyniera Miasta</w:t>
      </w:r>
    </w:p>
    <w:p w:rsidR="00B00F80" w:rsidRDefault="00B00F80" w:rsidP="00EA4344">
      <w:pPr>
        <w:ind w:left="1980" w:hanging="720"/>
        <w:jc w:val="both"/>
        <w:rPr>
          <w:b/>
          <w:sz w:val="24"/>
          <w:szCs w:val="24"/>
        </w:rPr>
      </w:pPr>
      <w:r>
        <w:rPr>
          <w:b/>
          <w:sz w:val="24"/>
          <w:szCs w:val="24"/>
        </w:rPr>
        <w:t>Tel.</w:t>
      </w:r>
      <w:r>
        <w:rPr>
          <w:b/>
          <w:sz w:val="24"/>
          <w:szCs w:val="24"/>
        </w:rPr>
        <w:tab/>
      </w:r>
      <w:r>
        <w:rPr>
          <w:b/>
          <w:sz w:val="24"/>
          <w:szCs w:val="24"/>
        </w:rPr>
        <w:tab/>
      </w:r>
      <w:r>
        <w:rPr>
          <w:b/>
          <w:sz w:val="24"/>
          <w:szCs w:val="24"/>
        </w:rPr>
        <w:tab/>
        <w:t>91 327 86 07</w:t>
      </w:r>
    </w:p>
    <w:p w:rsidR="00EA4344" w:rsidRDefault="00EA4344" w:rsidP="00EA4344">
      <w:pPr>
        <w:ind w:left="1980" w:hanging="720"/>
        <w:jc w:val="both"/>
        <w:rPr>
          <w:sz w:val="24"/>
          <w:szCs w:val="24"/>
        </w:rPr>
      </w:pPr>
      <w:r>
        <w:rPr>
          <w:b/>
          <w:sz w:val="24"/>
          <w:szCs w:val="24"/>
        </w:rPr>
        <w:t>Faks:</w:t>
      </w:r>
      <w:r>
        <w:rPr>
          <w:b/>
          <w:sz w:val="24"/>
          <w:szCs w:val="24"/>
        </w:rPr>
        <w:tab/>
      </w:r>
      <w:r w:rsidR="00B00F80">
        <w:rPr>
          <w:b/>
          <w:sz w:val="24"/>
          <w:szCs w:val="24"/>
        </w:rPr>
        <w:tab/>
      </w:r>
      <w:r w:rsidR="00B00F80">
        <w:rPr>
          <w:b/>
          <w:sz w:val="24"/>
          <w:szCs w:val="24"/>
        </w:rPr>
        <w:tab/>
      </w:r>
      <w:r>
        <w:rPr>
          <w:b/>
          <w:sz w:val="24"/>
          <w:szCs w:val="24"/>
        </w:rPr>
        <w:t>91</w:t>
      </w:r>
      <w:r w:rsidR="00B00F80">
        <w:rPr>
          <w:b/>
          <w:sz w:val="24"/>
          <w:szCs w:val="24"/>
        </w:rPr>
        <w:t xml:space="preserve"> 327 06 </w:t>
      </w:r>
      <w:r w:rsidRPr="00537BEE">
        <w:rPr>
          <w:b/>
          <w:sz w:val="24"/>
          <w:szCs w:val="24"/>
        </w:rPr>
        <w:t>29</w:t>
      </w:r>
      <w:r>
        <w:rPr>
          <w:b/>
          <w:sz w:val="24"/>
          <w:szCs w:val="24"/>
        </w:rPr>
        <w:t xml:space="preserve"> </w:t>
      </w:r>
      <w:r w:rsidRPr="00DD7B2A">
        <w:rPr>
          <w:sz w:val="24"/>
          <w:szCs w:val="24"/>
        </w:rPr>
        <w:t>(czynny całą dobę)</w:t>
      </w:r>
      <w:r>
        <w:rPr>
          <w:sz w:val="24"/>
          <w:szCs w:val="24"/>
        </w:rPr>
        <w:t>,</w:t>
      </w:r>
    </w:p>
    <w:p w:rsidR="00EA4344" w:rsidRPr="00DD7B2A" w:rsidRDefault="00EA4344" w:rsidP="00EA4344">
      <w:pPr>
        <w:ind w:left="1980" w:hanging="720"/>
        <w:jc w:val="both"/>
        <w:rPr>
          <w:b/>
          <w:sz w:val="24"/>
          <w:szCs w:val="24"/>
        </w:rPr>
      </w:pPr>
      <w:r w:rsidRPr="00DD7B2A">
        <w:rPr>
          <w:b/>
          <w:sz w:val="24"/>
          <w:szCs w:val="24"/>
        </w:rPr>
        <w:t xml:space="preserve">e-mail: </w:t>
      </w:r>
      <w:r>
        <w:rPr>
          <w:b/>
          <w:sz w:val="24"/>
          <w:szCs w:val="24"/>
        </w:rPr>
        <w:tab/>
      </w:r>
      <w:r>
        <w:rPr>
          <w:b/>
          <w:sz w:val="24"/>
          <w:szCs w:val="24"/>
        </w:rPr>
        <w:tab/>
      </w:r>
      <w:r w:rsidR="00B00F80">
        <w:rPr>
          <w:b/>
          <w:sz w:val="24"/>
          <w:szCs w:val="24"/>
        </w:rPr>
        <w:t>mtokarzewska</w:t>
      </w:r>
      <w:r w:rsidRPr="00DD7B2A">
        <w:rPr>
          <w:b/>
          <w:sz w:val="24"/>
          <w:szCs w:val="24"/>
        </w:rPr>
        <w:t>@um.swinoujscie.pl</w:t>
      </w:r>
    </w:p>
    <w:p w:rsidR="00EA4344" w:rsidRPr="00537BEE" w:rsidRDefault="00EA4344" w:rsidP="00EA4344">
      <w:pPr>
        <w:jc w:val="both"/>
        <w:rPr>
          <w:sz w:val="24"/>
          <w:szCs w:val="24"/>
        </w:rPr>
      </w:pPr>
      <w:r w:rsidRPr="00537BEE">
        <w:rPr>
          <w:sz w:val="24"/>
          <w:szCs w:val="24"/>
        </w:rPr>
        <w:t>lub, w czasie nieobecności ww.:</w:t>
      </w:r>
    </w:p>
    <w:p w:rsidR="00EA4344" w:rsidRPr="00537BEE" w:rsidRDefault="00EA4344" w:rsidP="001A1730">
      <w:pPr>
        <w:numPr>
          <w:ilvl w:val="0"/>
          <w:numId w:val="33"/>
        </w:numPr>
        <w:jc w:val="both"/>
        <w:rPr>
          <w:sz w:val="24"/>
          <w:szCs w:val="24"/>
        </w:rPr>
      </w:pPr>
      <w:r w:rsidRPr="00537BEE">
        <w:rPr>
          <w:sz w:val="24"/>
          <w:szCs w:val="24"/>
        </w:rPr>
        <w:t>Rafał Łysiak – Naczelnik Wydziału Inżyniera Miasta</w:t>
      </w:r>
    </w:p>
    <w:p w:rsidR="00EA4344" w:rsidRPr="00E9185B" w:rsidRDefault="00B00F80" w:rsidP="00EA4344">
      <w:pPr>
        <w:ind w:left="1980" w:hanging="720"/>
        <w:jc w:val="both"/>
        <w:rPr>
          <w:sz w:val="24"/>
          <w:szCs w:val="24"/>
          <w:lang w:val="en-US"/>
        </w:rPr>
      </w:pPr>
      <w:r>
        <w:rPr>
          <w:sz w:val="24"/>
          <w:szCs w:val="24"/>
          <w:lang w:val="en-US"/>
        </w:rPr>
        <w:t>Tel./</w:t>
      </w:r>
      <w:r w:rsidR="006C264F">
        <w:rPr>
          <w:sz w:val="24"/>
          <w:szCs w:val="24"/>
          <w:lang w:val="en-US"/>
        </w:rPr>
        <w:t>Faks:</w:t>
      </w:r>
      <w:r w:rsidR="006C264F">
        <w:rPr>
          <w:sz w:val="24"/>
          <w:szCs w:val="24"/>
          <w:lang w:val="en-US"/>
        </w:rPr>
        <w:tab/>
        <w:t xml:space="preserve">91 327 06 </w:t>
      </w:r>
      <w:r w:rsidR="00EA4344" w:rsidRPr="00E9185B">
        <w:rPr>
          <w:sz w:val="24"/>
          <w:szCs w:val="24"/>
          <w:lang w:val="en-US"/>
        </w:rPr>
        <w:t xml:space="preserve">29; </w:t>
      </w:r>
    </w:p>
    <w:p w:rsidR="00EA4344" w:rsidRPr="003D7BE8" w:rsidRDefault="00EA4344" w:rsidP="00C660AB">
      <w:pPr>
        <w:ind w:left="1980" w:hanging="720"/>
        <w:jc w:val="both"/>
        <w:rPr>
          <w:b/>
          <w:sz w:val="24"/>
          <w:szCs w:val="24"/>
          <w:lang w:val="en-US"/>
        </w:rPr>
      </w:pPr>
      <w:r w:rsidRPr="003D7BE8">
        <w:rPr>
          <w:b/>
          <w:sz w:val="24"/>
          <w:szCs w:val="24"/>
          <w:lang w:val="en-US"/>
        </w:rPr>
        <w:t>e-mail:</w:t>
      </w:r>
      <w:r w:rsidR="003D7BE8">
        <w:rPr>
          <w:b/>
          <w:sz w:val="24"/>
          <w:szCs w:val="24"/>
          <w:lang w:val="en-US"/>
        </w:rPr>
        <w:tab/>
      </w:r>
      <w:r w:rsidR="003D7BE8">
        <w:rPr>
          <w:b/>
          <w:sz w:val="24"/>
          <w:szCs w:val="24"/>
          <w:lang w:val="en-US"/>
        </w:rPr>
        <w:tab/>
      </w:r>
      <w:r w:rsidR="003D7BE8">
        <w:rPr>
          <w:b/>
          <w:sz w:val="24"/>
          <w:szCs w:val="24"/>
          <w:lang w:val="en-US"/>
        </w:rPr>
        <w:tab/>
      </w:r>
      <w:r w:rsidRPr="003D7BE8">
        <w:rPr>
          <w:b/>
          <w:sz w:val="24"/>
          <w:szCs w:val="24"/>
          <w:lang w:val="en-US"/>
        </w:rPr>
        <w:t xml:space="preserve"> wim@um.swinoujscie.pl</w:t>
      </w:r>
    </w:p>
    <w:p w:rsidR="00CB675C" w:rsidRPr="005B5AC2" w:rsidRDefault="00CB675C" w:rsidP="00EF7936">
      <w:pPr>
        <w:numPr>
          <w:ilvl w:val="0"/>
          <w:numId w:val="9"/>
        </w:numPr>
        <w:tabs>
          <w:tab w:val="num" w:pos="284"/>
        </w:tabs>
        <w:ind w:left="284" w:hanging="284"/>
        <w:jc w:val="both"/>
        <w:rPr>
          <w:sz w:val="24"/>
          <w:szCs w:val="24"/>
        </w:rPr>
      </w:pPr>
      <w:r w:rsidRPr="005B5AC2">
        <w:rPr>
          <w:bCs/>
          <w:sz w:val="24"/>
          <w:szCs w:val="24"/>
        </w:rPr>
        <w:t xml:space="preserve">Wykonawca może zwrócić się do zamawiającego o wyjaśnienie treści siwz. Zamawiający udzieli wyjaśnień niezwłocznie, jednak nie później niż </w:t>
      </w:r>
      <w:r w:rsidRPr="007A000B">
        <w:rPr>
          <w:b/>
          <w:bCs/>
          <w:sz w:val="24"/>
          <w:szCs w:val="24"/>
        </w:rPr>
        <w:t xml:space="preserve">na </w:t>
      </w:r>
      <w:r w:rsidR="00385F0D" w:rsidRPr="007A000B">
        <w:rPr>
          <w:b/>
          <w:bCs/>
          <w:sz w:val="24"/>
          <w:szCs w:val="24"/>
        </w:rPr>
        <w:t>6</w:t>
      </w:r>
      <w:r w:rsidRPr="007A000B">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Pr="005B5AC2" w:rsidRDefault="00CB675C">
      <w:pPr>
        <w:jc w:val="both"/>
        <w:rPr>
          <w:b/>
          <w:sz w:val="24"/>
        </w:rPr>
      </w:pPr>
    </w:p>
    <w:p w:rsidR="00737361" w:rsidRPr="00737361" w:rsidRDefault="00737361" w:rsidP="00737361">
      <w:pPr>
        <w:numPr>
          <w:ilvl w:val="1"/>
          <w:numId w:val="53"/>
        </w:numPr>
        <w:ind w:left="709" w:hanging="709"/>
        <w:jc w:val="both"/>
        <w:rPr>
          <w:sz w:val="24"/>
          <w:szCs w:val="24"/>
        </w:rPr>
      </w:pPr>
      <w:r w:rsidRPr="00737361">
        <w:rPr>
          <w:sz w:val="24"/>
          <w:szCs w:val="24"/>
          <w:lang w:eastAsia="x-none"/>
        </w:rPr>
        <w:t>Zamawiający</w:t>
      </w:r>
      <w:r w:rsidRPr="00737361">
        <w:rPr>
          <w:sz w:val="24"/>
          <w:szCs w:val="24"/>
        </w:rPr>
        <w:t xml:space="preserve"> wymaga określenia w ofercie niezmiennego wynagrodzenia ryczałtowego za realizację przedmiotu zamówienia w złotych polskich z dokładnością do pełnych groszy.</w:t>
      </w:r>
    </w:p>
    <w:p w:rsidR="00737361" w:rsidRPr="00737361" w:rsidRDefault="00737361" w:rsidP="00737361">
      <w:pPr>
        <w:numPr>
          <w:ilvl w:val="1"/>
          <w:numId w:val="53"/>
        </w:numPr>
        <w:ind w:left="709" w:hanging="709"/>
        <w:jc w:val="both"/>
        <w:rPr>
          <w:sz w:val="24"/>
          <w:szCs w:val="24"/>
          <w:lang w:eastAsia="x-none"/>
        </w:rPr>
      </w:pPr>
      <w:r w:rsidRPr="00737361">
        <w:rPr>
          <w:sz w:val="24"/>
          <w:szCs w:val="24"/>
          <w:lang w:eastAsia="x-none"/>
        </w:rPr>
        <w:t>Jedyną właściwą ryczałtową ceną ofertową jest ta wpisana w formularzu oferty.</w:t>
      </w:r>
    </w:p>
    <w:p w:rsidR="00737361" w:rsidRPr="00737361" w:rsidRDefault="00737361" w:rsidP="00737361">
      <w:pPr>
        <w:numPr>
          <w:ilvl w:val="1"/>
          <w:numId w:val="53"/>
        </w:numPr>
        <w:tabs>
          <w:tab w:val="num" w:pos="786"/>
        </w:tabs>
        <w:ind w:left="709" w:hanging="709"/>
        <w:jc w:val="both"/>
        <w:rPr>
          <w:sz w:val="24"/>
          <w:szCs w:val="24"/>
          <w:lang w:eastAsia="x-none"/>
        </w:rPr>
      </w:pPr>
      <w:r w:rsidRPr="00737361">
        <w:rPr>
          <w:sz w:val="24"/>
          <w:szCs w:val="24"/>
          <w:lang w:eastAsia="x-none"/>
        </w:rPr>
        <w:t>Pod pojęciem „wynagrodzenie ryczałtowe” należy rozumieć niezmienne wynagrodzenie na warunkach określonych w art. 632 ustawy Kodeks cywilny.</w:t>
      </w:r>
    </w:p>
    <w:p w:rsidR="00737361" w:rsidRPr="00737361" w:rsidRDefault="00737361" w:rsidP="00737361">
      <w:pPr>
        <w:numPr>
          <w:ilvl w:val="1"/>
          <w:numId w:val="53"/>
        </w:numPr>
        <w:tabs>
          <w:tab w:val="num" w:pos="786"/>
        </w:tabs>
        <w:ind w:left="709" w:hanging="709"/>
        <w:jc w:val="both"/>
        <w:rPr>
          <w:sz w:val="24"/>
          <w:szCs w:val="24"/>
          <w:lang w:eastAsia="x-none"/>
        </w:rPr>
      </w:pPr>
      <w:r w:rsidRPr="00737361">
        <w:rPr>
          <w:sz w:val="24"/>
          <w:szCs w:val="24"/>
          <w:lang w:eastAsia="x-none"/>
        </w:rPr>
        <w:t>W każdym przypadku użycia zamiennie określenia „cena ryczałtowa” należy przez to rozumieć wynagrodzenie ryczałtowe.</w:t>
      </w:r>
    </w:p>
    <w:p w:rsidR="00737361" w:rsidRPr="00737361" w:rsidRDefault="00737361" w:rsidP="00737361">
      <w:pPr>
        <w:numPr>
          <w:ilvl w:val="1"/>
          <w:numId w:val="53"/>
        </w:numPr>
        <w:ind w:left="709" w:hanging="709"/>
        <w:jc w:val="both"/>
        <w:rPr>
          <w:sz w:val="24"/>
          <w:szCs w:val="24"/>
          <w:lang w:eastAsia="x-none"/>
        </w:rPr>
      </w:pPr>
      <w:r w:rsidRPr="00737361">
        <w:rPr>
          <w:sz w:val="24"/>
          <w:szCs w:val="24"/>
        </w:rPr>
        <w:t>Cenę oferty należy podać jako cenę ryczałtową brutto, tj. z uwzględnieniem podatku VAT.</w:t>
      </w:r>
    </w:p>
    <w:p w:rsidR="00737361" w:rsidRPr="00737361" w:rsidRDefault="00737361" w:rsidP="00737361">
      <w:pPr>
        <w:numPr>
          <w:ilvl w:val="1"/>
          <w:numId w:val="53"/>
        </w:numPr>
        <w:ind w:left="709" w:hanging="709"/>
        <w:jc w:val="both"/>
        <w:rPr>
          <w:sz w:val="24"/>
          <w:szCs w:val="24"/>
          <w:lang w:eastAsia="x-none"/>
        </w:rPr>
      </w:pPr>
      <w:r w:rsidRPr="00737361">
        <w:rPr>
          <w:sz w:val="24"/>
          <w:szCs w:val="24"/>
          <w:lang w:eastAsia="x-none"/>
        </w:rPr>
        <w:t>Pojęcia netto i brutto odnoszące się do wynagrodzenia ryczałtowego lub ceny ryczałtowej oznaczają odpowiednio: wynagrodzenie ryczałtowe bez uwzględnienia VAT (netto) lub wynagrodzenie ryczałtowe zawierające obowiązujący VAT (brutto).</w:t>
      </w:r>
    </w:p>
    <w:p w:rsidR="00737361" w:rsidRPr="00737361" w:rsidRDefault="00737361" w:rsidP="00737361">
      <w:pPr>
        <w:numPr>
          <w:ilvl w:val="1"/>
          <w:numId w:val="53"/>
        </w:numPr>
        <w:tabs>
          <w:tab w:val="num" w:pos="786"/>
        </w:tabs>
        <w:ind w:left="709" w:hanging="709"/>
        <w:jc w:val="both"/>
        <w:rPr>
          <w:sz w:val="24"/>
          <w:szCs w:val="24"/>
          <w:lang w:eastAsia="x-none"/>
        </w:rPr>
      </w:pPr>
      <w:r w:rsidRPr="00737361">
        <w:rPr>
          <w:sz w:val="24"/>
          <w:szCs w:val="24"/>
          <w:lang w:eastAsia="x-none"/>
        </w:rPr>
        <w:t>Prawidłowe ustalenie stawki podatku VAT leży po stronie wykonawcy. Należy przyjąć obowiązującą stawkę podatku VAT zgodnie z ustawą z dnia 11 marca 2004 r. o podatku od towarów i usług (t.j. Dz. U. z 2017 poz. 1221 ze zm.).</w:t>
      </w:r>
    </w:p>
    <w:p w:rsidR="00737361" w:rsidRPr="00737361" w:rsidRDefault="00737361" w:rsidP="00737361">
      <w:pPr>
        <w:numPr>
          <w:ilvl w:val="1"/>
          <w:numId w:val="53"/>
        </w:numPr>
        <w:ind w:left="709" w:hanging="709"/>
        <w:jc w:val="both"/>
        <w:rPr>
          <w:sz w:val="24"/>
          <w:szCs w:val="24"/>
        </w:rPr>
      </w:pPr>
      <w:r w:rsidRPr="00737361">
        <w:rPr>
          <w:sz w:val="24"/>
          <w:szCs w:val="24"/>
          <w:lang w:eastAsia="x-none"/>
        </w:rPr>
        <w:t>Cenę ryczałtową należy</w:t>
      </w:r>
      <w:r w:rsidRPr="00737361">
        <w:rPr>
          <w:sz w:val="24"/>
          <w:szCs w:val="24"/>
        </w:rPr>
        <w:t xml:space="preserve"> określić przy zachowaniu następujących założeń:</w:t>
      </w:r>
    </w:p>
    <w:p w:rsidR="00737361" w:rsidRPr="00737361" w:rsidRDefault="00737361" w:rsidP="00737361">
      <w:pPr>
        <w:numPr>
          <w:ilvl w:val="0"/>
          <w:numId w:val="52"/>
        </w:numPr>
        <w:tabs>
          <w:tab w:val="clear" w:pos="900"/>
        </w:tabs>
        <w:ind w:left="1276" w:hanging="567"/>
        <w:jc w:val="both"/>
        <w:rPr>
          <w:sz w:val="24"/>
          <w:szCs w:val="24"/>
        </w:rPr>
      </w:pPr>
      <w:r w:rsidRPr="00737361">
        <w:rPr>
          <w:sz w:val="24"/>
          <w:szCs w:val="24"/>
        </w:rPr>
        <w:t>zakres robót, który jest podstawą do określenia tej ceny musi</w:t>
      </w:r>
      <w:r w:rsidR="004F05C1">
        <w:rPr>
          <w:sz w:val="24"/>
          <w:szCs w:val="24"/>
        </w:rPr>
        <w:t xml:space="preserve"> być zgodny z zestawieniem elementów  oferty</w:t>
      </w:r>
      <w:r w:rsidRPr="00737361">
        <w:rPr>
          <w:sz w:val="24"/>
          <w:szCs w:val="24"/>
        </w:rPr>
        <w:t xml:space="preserve"> stanowiącym załącznik nr 2.2 do siwz.</w:t>
      </w:r>
    </w:p>
    <w:p w:rsidR="00737361" w:rsidRPr="00737361" w:rsidRDefault="00737361" w:rsidP="00737361">
      <w:pPr>
        <w:numPr>
          <w:ilvl w:val="0"/>
          <w:numId w:val="52"/>
        </w:numPr>
        <w:tabs>
          <w:tab w:val="clear" w:pos="900"/>
        </w:tabs>
        <w:ind w:left="1276" w:hanging="567"/>
        <w:jc w:val="both"/>
        <w:rPr>
          <w:sz w:val="24"/>
          <w:szCs w:val="24"/>
        </w:rPr>
      </w:pPr>
      <w:r w:rsidRPr="00737361">
        <w:rPr>
          <w:sz w:val="24"/>
          <w:szCs w:val="24"/>
          <w:lang w:eastAsia="x-none"/>
        </w:rPr>
        <w:t>cena</w:t>
      </w:r>
      <w:r w:rsidRPr="00737361">
        <w:rPr>
          <w:sz w:val="24"/>
          <w:szCs w:val="24"/>
        </w:rPr>
        <w:t xml:space="preserve"> ta musi zawierać wszystkie koszty związane z realizacją zadania wynikające wprost z zakresu rzeczowego określonego w punkcie a), jak również następujące koszty:</w:t>
      </w:r>
    </w:p>
    <w:p w:rsidR="00344730" w:rsidRDefault="00344730" w:rsidP="00737361">
      <w:pPr>
        <w:numPr>
          <w:ilvl w:val="0"/>
          <w:numId w:val="54"/>
        </w:numPr>
        <w:tabs>
          <w:tab w:val="left" w:pos="1560"/>
        </w:tabs>
        <w:ind w:left="1560" w:hanging="284"/>
        <w:jc w:val="both"/>
        <w:rPr>
          <w:sz w:val="24"/>
          <w:szCs w:val="24"/>
        </w:rPr>
      </w:pPr>
      <w:r>
        <w:rPr>
          <w:sz w:val="24"/>
          <w:szCs w:val="24"/>
        </w:rPr>
        <w:t>prace projektowe wraz z uzyskaniem niezbędnych warunków, uzgodnień, decyzji, w tym decyzji o pozwoleniu na budowę,</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wszelkie roboty przygotowawcze oraz porządkowe,</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wszelkie koszty stworzenia, utrzymania i likwidacji zaplecza budowy, w t</w:t>
      </w:r>
      <w:r w:rsidR="00795499">
        <w:rPr>
          <w:sz w:val="24"/>
          <w:szCs w:val="24"/>
        </w:rPr>
        <w:t>ym zapewnienie</w:t>
      </w:r>
      <w:r w:rsidR="009254C9">
        <w:rPr>
          <w:sz w:val="24"/>
          <w:szCs w:val="24"/>
        </w:rPr>
        <w:t xml:space="preserve"> ogrzewanego </w:t>
      </w:r>
      <w:r w:rsidR="00795499">
        <w:rPr>
          <w:sz w:val="24"/>
          <w:szCs w:val="24"/>
        </w:rPr>
        <w:t xml:space="preserve">pomieszczenia </w:t>
      </w:r>
      <w:r w:rsidRPr="00737361">
        <w:rPr>
          <w:sz w:val="24"/>
          <w:szCs w:val="24"/>
        </w:rPr>
        <w:t xml:space="preserve"> biurowego</w:t>
      </w:r>
      <w:r w:rsidR="00795499" w:rsidRPr="00795499">
        <w:rPr>
          <w:rFonts w:asciiTheme="majorBidi" w:hAnsiTheme="majorBidi" w:cstheme="majorBidi"/>
          <w:sz w:val="24"/>
          <w:szCs w:val="24"/>
          <w:lang w:eastAsia="ar-SA"/>
        </w:rPr>
        <w:t xml:space="preserve"> </w:t>
      </w:r>
      <w:r w:rsidR="00795499">
        <w:rPr>
          <w:rFonts w:asciiTheme="majorBidi" w:hAnsiTheme="majorBidi" w:cstheme="majorBidi"/>
          <w:sz w:val="24"/>
          <w:szCs w:val="24"/>
          <w:lang w:eastAsia="ar-SA"/>
        </w:rPr>
        <w:t>dla Inżyniera Projektu wyposażone</w:t>
      </w:r>
      <w:r w:rsidR="009254C9">
        <w:rPr>
          <w:rFonts w:asciiTheme="majorBidi" w:hAnsiTheme="majorBidi" w:cstheme="majorBidi"/>
          <w:sz w:val="24"/>
          <w:szCs w:val="24"/>
          <w:lang w:eastAsia="ar-SA"/>
        </w:rPr>
        <w:t>go</w:t>
      </w:r>
      <w:r w:rsidR="00795499">
        <w:rPr>
          <w:rFonts w:asciiTheme="majorBidi" w:hAnsiTheme="majorBidi" w:cstheme="majorBidi"/>
          <w:sz w:val="24"/>
          <w:szCs w:val="24"/>
          <w:lang w:eastAsia="ar-SA"/>
        </w:rPr>
        <w:t xml:space="preserve"> w biurko i regał,</w:t>
      </w:r>
      <w:r w:rsidR="009254C9">
        <w:rPr>
          <w:rFonts w:asciiTheme="majorBidi" w:hAnsiTheme="majorBidi" w:cstheme="majorBidi"/>
          <w:sz w:val="24"/>
          <w:szCs w:val="24"/>
          <w:lang w:eastAsia="ar-SA"/>
        </w:rPr>
        <w:t xml:space="preserve"> instalację oświetleniową i gniazd wtykowych oraz instalację internetową </w:t>
      </w:r>
      <w:r w:rsidR="00795499">
        <w:rPr>
          <w:rFonts w:asciiTheme="majorBidi" w:hAnsiTheme="majorBidi" w:cstheme="majorBidi"/>
          <w:sz w:val="24"/>
          <w:szCs w:val="24"/>
          <w:lang w:eastAsia="ar-SA"/>
        </w:rPr>
        <w:t xml:space="preserve"> o powierzchni min. 12 m</w:t>
      </w:r>
      <w:r w:rsidR="00795499" w:rsidRPr="00795499">
        <w:rPr>
          <w:rFonts w:asciiTheme="majorBidi" w:hAnsiTheme="majorBidi" w:cstheme="majorBidi"/>
          <w:sz w:val="24"/>
          <w:szCs w:val="24"/>
          <w:vertAlign w:val="superscript"/>
          <w:lang w:eastAsia="ar-SA"/>
        </w:rPr>
        <w:t>2</w:t>
      </w:r>
      <w:r w:rsidR="00795499">
        <w:rPr>
          <w:rFonts w:asciiTheme="majorBidi" w:hAnsiTheme="majorBidi" w:cstheme="majorBidi"/>
          <w:sz w:val="24"/>
          <w:szCs w:val="24"/>
          <w:lang w:eastAsia="ar-SA"/>
        </w:rPr>
        <w:t xml:space="preserve"> oraz  </w:t>
      </w:r>
      <w:r w:rsidRPr="00737361">
        <w:rPr>
          <w:sz w:val="24"/>
          <w:szCs w:val="24"/>
        </w:rPr>
        <w:t xml:space="preserve"> </w:t>
      </w:r>
      <w:r w:rsidR="00795499">
        <w:rPr>
          <w:sz w:val="24"/>
          <w:szCs w:val="24"/>
        </w:rPr>
        <w:t xml:space="preserve">pomieszczenia do </w:t>
      </w:r>
      <w:r w:rsidR="009A3804">
        <w:rPr>
          <w:sz w:val="24"/>
          <w:szCs w:val="24"/>
        </w:rPr>
        <w:t>prowadzenia narad na ok. 20</w:t>
      </w:r>
      <w:r w:rsidRPr="00737361">
        <w:rPr>
          <w:sz w:val="24"/>
          <w:szCs w:val="24"/>
        </w:rPr>
        <w:t xml:space="preserve"> osób, z którego będą również korzystali jako z biura inspektorzy nadzoru inwestorskiego podczas wykonywania czynności na budowie</w:t>
      </w:r>
      <w:r w:rsidR="009254C9">
        <w:rPr>
          <w:sz w:val="24"/>
          <w:szCs w:val="24"/>
        </w:rPr>
        <w:t xml:space="preserve">, wyposażonego w odpowiednie meble, instalację oświetleniową  i gniazd wtykowych, ogrzewania, internet wifi, ekspres do kawy, czajnik elektryczny, serwis do kawy i herbaty na ok. 20 osób etc. </w:t>
      </w:r>
      <w:r w:rsidRPr="00737361">
        <w:rPr>
          <w:sz w:val="24"/>
          <w:szCs w:val="24"/>
        </w:rPr>
        <w:t xml:space="preserve"> oraz zapewnienie zaplecza budowy, tj.: stworzenie, utrzymanie, dostarczenie i zabezpieczenie niezbędnych mediów oraz późniejszej likwidacji zaplecza budowy,</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wykonanie oznakowań i zabezpieczeń zapewniających bezpieczeństwo przed dostępem na teren robót osób postronnych, ich zmiany i utrzymania w całym okresie budowy, w szczególności wynikające z prowadzenia robót na obiekcie użytkowanym całodobowo,</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koszty prac geodezyjnych w tym wytyczenia przebiegu projektowanych obiektów, inwentaryzacji powykonawczej zgodnie z wymogami ustawy Prawo Geodezyjne i kartograficzne i przepisów wykonawczych do niej (jeżeli zachodzi taka potrzeba),</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koszt wykonania dokumentacji powykonawczej w 2 egz.</w:t>
      </w:r>
      <w:r w:rsidR="00344730">
        <w:rPr>
          <w:sz w:val="24"/>
          <w:szCs w:val="24"/>
        </w:rPr>
        <w:t xml:space="preserve"> oraz wersji elektronicznej na CD</w:t>
      </w:r>
      <w:r w:rsidRPr="00737361">
        <w:rPr>
          <w:sz w:val="24"/>
          <w:szCs w:val="24"/>
        </w:rPr>
        <w:t>,</w:t>
      </w:r>
    </w:p>
    <w:p w:rsidR="00737361" w:rsidRPr="00737361" w:rsidRDefault="00737361" w:rsidP="00737361">
      <w:pPr>
        <w:numPr>
          <w:ilvl w:val="0"/>
          <w:numId w:val="54"/>
        </w:numPr>
        <w:tabs>
          <w:tab w:val="left" w:pos="1560"/>
        </w:tabs>
        <w:ind w:left="1560" w:hanging="284"/>
        <w:jc w:val="both"/>
        <w:rPr>
          <w:sz w:val="24"/>
          <w:szCs w:val="24"/>
        </w:rPr>
      </w:pPr>
      <w:r w:rsidRPr="00737361">
        <w:rPr>
          <w:color w:val="000000"/>
          <w:sz w:val="24"/>
          <w:szCs w:val="24"/>
        </w:rPr>
        <w:t>opracowanie i uzgodnienie z odpowiednimi służbami, w tym z Wydziałem Inżyniera Miasta projektu organizacji ruchu oraz wykonanie oznakowań i zabezpieczeń zapewniających właściwą organizację ruchu, ich zmiany i utrzymanie w całym okresie budowy wraz z poniesieniem przez wykonawcę opłat określonych ustawą o drogach publicznych (w przypadku zajęcia pasa drogowego),</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wywóz z placu budowy gruzu i odpadów budowlanych, prace towarzyszące (z uwzględnieniem opłat taryfowych za przyjęcie, składowanie, utylizację) zgodnie z ustawą o z dnia 14 grudnia 2012 r. o odpadach (Dz. U. 2016 poz. 1987  ze zm.),</w:t>
      </w:r>
    </w:p>
    <w:p w:rsidR="00737361" w:rsidRDefault="00737361" w:rsidP="00737361">
      <w:pPr>
        <w:numPr>
          <w:ilvl w:val="0"/>
          <w:numId w:val="54"/>
        </w:numPr>
        <w:tabs>
          <w:tab w:val="left" w:pos="1560"/>
        </w:tabs>
        <w:ind w:left="1560" w:hanging="284"/>
        <w:jc w:val="both"/>
        <w:rPr>
          <w:sz w:val="24"/>
          <w:szCs w:val="24"/>
        </w:rPr>
      </w:pPr>
      <w:r w:rsidRPr="00737361">
        <w:rPr>
          <w:sz w:val="24"/>
          <w:szCs w:val="24"/>
        </w:rPr>
        <w:t>koszty związane z odbiorami wykonanych robót, niezbędne próby i badania, w tym badania laboratoryjne (jeżeli przewidziano w specyfikacjach warunków technicznych wykonania i odbioru robót), koszty dodatkowe związane z wykonywaniem robót w dniach ustawowo wolnych od pracy (jeżeli przewidziano w harmonogramie),</w:t>
      </w:r>
    </w:p>
    <w:p w:rsidR="00737361" w:rsidRPr="00737361" w:rsidRDefault="00737361" w:rsidP="00737361">
      <w:pPr>
        <w:numPr>
          <w:ilvl w:val="0"/>
          <w:numId w:val="54"/>
        </w:numPr>
        <w:tabs>
          <w:tab w:val="left" w:pos="1560"/>
        </w:tabs>
        <w:ind w:left="1560" w:hanging="284"/>
        <w:jc w:val="both"/>
        <w:rPr>
          <w:sz w:val="24"/>
          <w:szCs w:val="24"/>
        </w:rPr>
      </w:pPr>
      <w:r>
        <w:rPr>
          <w:sz w:val="24"/>
          <w:szCs w:val="24"/>
        </w:rPr>
        <w:t>koszty zużycia wody, zrzutu ścieków, koszty energii i ogrzewania dla potrzeb budowy, koszty odwodnienia wykopów, pompowania i zrzutu wody do kanalizacji ogólnobudowlanej (wg opłat naliczanych przez MPWiK), kosztów za zajęcie pasa drogowego,</w:t>
      </w:r>
    </w:p>
    <w:p w:rsidR="00737361" w:rsidRPr="00737361" w:rsidRDefault="00737361" w:rsidP="00737361">
      <w:pPr>
        <w:numPr>
          <w:ilvl w:val="0"/>
          <w:numId w:val="54"/>
        </w:numPr>
        <w:tabs>
          <w:tab w:val="left" w:pos="1560"/>
        </w:tabs>
        <w:ind w:left="1560" w:hanging="284"/>
        <w:jc w:val="both"/>
        <w:rPr>
          <w:sz w:val="24"/>
          <w:szCs w:val="24"/>
        </w:rPr>
      </w:pPr>
      <w:r w:rsidRPr="00737361">
        <w:rPr>
          <w:sz w:val="24"/>
          <w:szCs w:val="24"/>
        </w:rPr>
        <w:t xml:space="preserve">inne wyżej niewymienione koszty, jeżeli dobra praktyka, należyta staranność, ewentualne oględziny obiektów i terenu przyszłego placu budowy przez wykonawcę oraz </w:t>
      </w:r>
      <w:r w:rsidR="00795499">
        <w:rPr>
          <w:sz w:val="24"/>
          <w:szCs w:val="24"/>
        </w:rPr>
        <w:t>analiza dokumentów</w:t>
      </w:r>
      <w:r w:rsidRPr="00737361">
        <w:rPr>
          <w:sz w:val="24"/>
          <w:szCs w:val="24"/>
        </w:rPr>
        <w:t xml:space="preserve"> opisującej przedmiot zamówienia, pozwalają je przewidzieć, a są one niezbędne do wykonania i oddania przedmiotu zamówienia zgodnie z warunkami umowy, obowiązującymi przepisami i sztuką budowlaną.</w:t>
      </w:r>
    </w:p>
    <w:p w:rsidR="00737361" w:rsidRPr="00737361" w:rsidRDefault="00737361" w:rsidP="00737361">
      <w:pPr>
        <w:jc w:val="both"/>
        <w:rPr>
          <w:sz w:val="24"/>
          <w:szCs w:val="24"/>
        </w:rPr>
      </w:pPr>
    </w:p>
    <w:p w:rsidR="00737361" w:rsidRPr="00737361" w:rsidRDefault="00737361" w:rsidP="00737361">
      <w:pPr>
        <w:numPr>
          <w:ilvl w:val="1"/>
          <w:numId w:val="53"/>
        </w:numPr>
        <w:tabs>
          <w:tab w:val="num" w:pos="786"/>
          <w:tab w:val="num" w:pos="1056"/>
        </w:tabs>
        <w:ind w:left="709" w:hanging="709"/>
        <w:jc w:val="both"/>
        <w:rPr>
          <w:sz w:val="24"/>
          <w:szCs w:val="24"/>
          <w:lang w:eastAsia="x-none"/>
        </w:rPr>
      </w:pPr>
      <w:r w:rsidRPr="00737361">
        <w:rPr>
          <w:sz w:val="24"/>
          <w:szCs w:val="24"/>
          <w:lang w:eastAsia="x-none"/>
        </w:rPr>
        <w:t>Wszystkie obliczenia oraz wpisywanie ich wyników do dokumentów stanowiących ofertę należy wykonać ze szczególną starannością i poddać sprawdzeniu w celu uniknięcia omyłek rachunkowych i pisarskich.</w:t>
      </w:r>
    </w:p>
    <w:p w:rsidR="00CB675C" w:rsidRPr="00737361" w:rsidRDefault="00CB675C">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2F203E" w:rsidRDefault="00C37E83" w:rsidP="00EF7936">
      <w:pPr>
        <w:pStyle w:val="Tekstpodstawowywcity"/>
        <w:numPr>
          <w:ilvl w:val="0"/>
          <w:numId w:val="10"/>
        </w:numPr>
        <w:tabs>
          <w:tab w:val="num" w:pos="284"/>
        </w:tabs>
        <w:ind w:left="284" w:hanging="284"/>
        <w:rPr>
          <w:b/>
          <w:color w:val="auto"/>
        </w:rPr>
      </w:pPr>
      <w:r>
        <w:rPr>
          <w:color w:val="auto"/>
        </w:rPr>
        <w:t xml:space="preserve">Ofertę należy złożyć w </w:t>
      </w:r>
      <w:r w:rsidR="00FB134E">
        <w:t>Urzędzie Miasta Świnoujście,</w:t>
      </w:r>
      <w:r>
        <w:t xml:space="preserve"> Stanowisko Ds. Obsługi  Interesantów</w:t>
      </w:r>
      <w:r>
        <w:rPr>
          <w:color w:val="auto"/>
        </w:rPr>
        <w:t xml:space="preserve">, w terminie do dnia </w:t>
      </w:r>
      <w:r w:rsidR="003D7BE8" w:rsidRPr="00A664E4">
        <w:rPr>
          <w:b/>
          <w:color w:val="auto"/>
        </w:rPr>
        <w:t>…</w:t>
      </w:r>
      <w:r w:rsidR="006A7F9C" w:rsidRPr="00A664E4">
        <w:rPr>
          <w:b/>
          <w:color w:val="auto"/>
        </w:rPr>
        <w:t>..</w:t>
      </w:r>
      <w:r w:rsidR="00324636">
        <w:rPr>
          <w:color w:val="auto"/>
        </w:rPr>
        <w:t xml:space="preserve"> </w:t>
      </w:r>
      <w:r w:rsidR="00C05F3F">
        <w:rPr>
          <w:b/>
          <w:color w:val="auto"/>
        </w:rPr>
        <w:t>marca</w:t>
      </w:r>
      <w:r w:rsidR="00324636">
        <w:rPr>
          <w:b/>
          <w:color w:val="auto"/>
        </w:rPr>
        <w:t xml:space="preserve"> </w:t>
      </w:r>
      <w:r w:rsidR="00DC5B2F" w:rsidRPr="00324636">
        <w:rPr>
          <w:b/>
          <w:color w:val="auto"/>
        </w:rPr>
        <w:t>201</w:t>
      </w:r>
      <w:r w:rsidR="005439EF">
        <w:rPr>
          <w:b/>
          <w:color w:val="auto"/>
        </w:rPr>
        <w:t xml:space="preserve">8 </w:t>
      </w:r>
      <w:r w:rsidR="00DC5B2F" w:rsidRPr="00DC5B2F">
        <w:rPr>
          <w:b/>
          <w:color w:val="auto"/>
        </w:rPr>
        <w:t>r.</w:t>
      </w:r>
      <w:r>
        <w:rPr>
          <w:color w:val="auto"/>
        </w:rPr>
        <w:t>, do godz</w:t>
      </w:r>
      <w:r w:rsidRPr="002F203E">
        <w:rPr>
          <w:b/>
          <w:color w:val="auto"/>
        </w:rPr>
        <w:t>.</w:t>
      </w:r>
      <w:r w:rsidR="002F203E" w:rsidRPr="002F203E">
        <w:rPr>
          <w:b/>
          <w:color w:val="auto"/>
        </w:rPr>
        <w:t xml:space="preserve"> 12:00</w:t>
      </w:r>
    </w:p>
    <w:p w:rsidR="00C37E83" w:rsidRDefault="00C37E83" w:rsidP="00EF7936">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EF7936">
      <w:pPr>
        <w:pStyle w:val="pkt"/>
        <w:numPr>
          <w:ilvl w:val="0"/>
          <w:numId w:val="10"/>
        </w:numPr>
        <w:tabs>
          <w:tab w:val="num" w:pos="284"/>
        </w:tabs>
        <w:spacing w:before="0" w:after="0"/>
        <w:ind w:left="284" w:hanging="284"/>
      </w:pPr>
      <w:r>
        <w:t xml:space="preserve">Wykonawca otrzyma pisemne potwierdzenie złożenia oferty. </w:t>
      </w:r>
    </w:p>
    <w:p w:rsidR="00C37E83" w:rsidRDefault="00C37E83" w:rsidP="00EF7936">
      <w:pPr>
        <w:pStyle w:val="pkt"/>
        <w:numPr>
          <w:ilvl w:val="0"/>
          <w:numId w:val="10"/>
        </w:numPr>
        <w:tabs>
          <w:tab w:val="num" w:pos="284"/>
        </w:tabs>
        <w:spacing w:before="0" w:after="0"/>
        <w:ind w:left="284" w:hanging="284"/>
      </w:pPr>
      <w:r>
        <w:t xml:space="preserve">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EF7936">
      <w:pPr>
        <w:pStyle w:val="Tekstpodstawowywcity"/>
        <w:numPr>
          <w:ilvl w:val="0"/>
          <w:numId w:val="10"/>
        </w:numPr>
        <w:tabs>
          <w:tab w:val="num" w:pos="284"/>
        </w:tabs>
        <w:ind w:left="284" w:hanging="284"/>
        <w:rPr>
          <w:color w:val="auto"/>
        </w:rPr>
      </w:pPr>
      <w:r>
        <w:rPr>
          <w:color w:val="auto"/>
        </w:rPr>
        <w:t xml:space="preserve">Otwarcie ofert odbędzie się w dn. </w:t>
      </w:r>
      <w:r w:rsidR="006A7F9C" w:rsidRPr="00A664E4">
        <w:rPr>
          <w:b/>
          <w:color w:val="auto"/>
        </w:rPr>
        <w:t>…..</w:t>
      </w:r>
      <w:r w:rsidR="006A7F9C">
        <w:rPr>
          <w:color w:val="auto"/>
        </w:rPr>
        <w:t xml:space="preserve"> </w:t>
      </w:r>
      <w:r w:rsidR="00C05F3F">
        <w:rPr>
          <w:b/>
          <w:color w:val="auto"/>
        </w:rPr>
        <w:t>marca</w:t>
      </w:r>
      <w:r w:rsidR="00324636">
        <w:rPr>
          <w:color w:val="auto"/>
        </w:rPr>
        <w:t xml:space="preserve"> </w:t>
      </w:r>
      <w:r w:rsidR="00DC5B2F" w:rsidRPr="00DC5B2F">
        <w:rPr>
          <w:b/>
          <w:color w:val="auto"/>
        </w:rPr>
        <w:t>201</w:t>
      </w:r>
      <w:r w:rsidR="005439EF">
        <w:rPr>
          <w:b/>
          <w:color w:val="auto"/>
        </w:rPr>
        <w:t>8</w:t>
      </w:r>
      <w:r w:rsidR="00DC5B2F">
        <w:rPr>
          <w:b/>
          <w:color w:val="auto"/>
        </w:rPr>
        <w:t> </w:t>
      </w:r>
      <w:r w:rsidR="00DC5B2F" w:rsidRPr="00DC5B2F">
        <w:rPr>
          <w:b/>
          <w:color w:val="auto"/>
        </w:rPr>
        <w:t>r.</w:t>
      </w:r>
      <w:r w:rsidR="00DC5B2F">
        <w:rPr>
          <w:color w:val="auto"/>
        </w:rPr>
        <w:t xml:space="preserve">, </w:t>
      </w:r>
      <w:r>
        <w:rPr>
          <w:color w:val="auto"/>
        </w:rPr>
        <w:t xml:space="preserve">o godz. </w:t>
      </w:r>
      <w:r w:rsidR="002F203E" w:rsidRPr="002F203E">
        <w:rPr>
          <w:b/>
          <w:color w:val="auto"/>
        </w:rPr>
        <w:t>12:30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EF7936">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EF7936">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55525A">
        <w:rPr>
          <w:sz w:val="24"/>
        </w:rPr>
        <w:t xml:space="preserve"> </w:t>
      </w:r>
      <w:r w:rsidR="00930752">
        <w:rPr>
          <w:sz w:val="24"/>
        </w:rPr>
        <w:t>Pzp</w:t>
      </w:r>
      <w:r>
        <w:rPr>
          <w:sz w:val="24"/>
        </w:rPr>
        <w:t>.</w:t>
      </w:r>
    </w:p>
    <w:p w:rsidR="00C37E83" w:rsidRDefault="00C37E83" w:rsidP="00EF7936">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C37E83">
      <w:pPr>
        <w:pStyle w:val="ZLITPKTzmpktliter"/>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C37E83">
      <w:pPr>
        <w:pStyle w:val="ust"/>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7D19D1" w:rsidRPr="005B5AC2" w:rsidRDefault="007D19D1">
      <w:pPr>
        <w:jc w:val="both"/>
        <w:rPr>
          <w:sz w:val="24"/>
        </w:rPr>
      </w:pPr>
    </w:p>
    <w:p w:rsidR="00CB675C" w:rsidRDefault="00CB675C">
      <w:pPr>
        <w:pStyle w:val="Nagwek4"/>
        <w:rPr>
          <w:color w:val="auto"/>
        </w:rPr>
      </w:pPr>
      <w:r w:rsidRPr="005B5AC2">
        <w:rPr>
          <w:color w:val="auto"/>
        </w:rPr>
        <w:t>ROZDZIAŁ XII Wybór oferty najkorzystniejszej</w:t>
      </w:r>
    </w:p>
    <w:p w:rsidR="003D7BE8" w:rsidRPr="003D7BE8" w:rsidRDefault="003D7BE8" w:rsidP="003D7BE8">
      <w:pPr>
        <w:autoSpaceDE w:val="0"/>
        <w:autoSpaceDN w:val="0"/>
        <w:adjustRightInd w:val="0"/>
        <w:rPr>
          <w:sz w:val="24"/>
          <w:szCs w:val="24"/>
        </w:rPr>
      </w:pPr>
    </w:p>
    <w:p w:rsidR="0071261E" w:rsidRPr="009E43D5" w:rsidRDefault="0071261E" w:rsidP="001A1730">
      <w:pPr>
        <w:numPr>
          <w:ilvl w:val="0"/>
          <w:numId w:val="36"/>
        </w:numPr>
        <w:autoSpaceDE w:val="0"/>
        <w:autoSpaceDN w:val="0"/>
        <w:adjustRightInd w:val="0"/>
        <w:ind w:left="284" w:hanging="426"/>
        <w:rPr>
          <w:sz w:val="24"/>
          <w:szCs w:val="24"/>
        </w:rPr>
      </w:pPr>
      <w:r w:rsidRPr="000A7443">
        <w:rPr>
          <w:b/>
          <w:bCs/>
          <w:sz w:val="24"/>
          <w:szCs w:val="24"/>
        </w:rPr>
        <w:t>Za ofertę najkorzystniejszą zostanie</w:t>
      </w:r>
      <w:r w:rsidRPr="009E43D5">
        <w:rPr>
          <w:b/>
          <w:bCs/>
          <w:sz w:val="24"/>
          <w:szCs w:val="24"/>
        </w:rPr>
        <w:t xml:space="preserve"> uznana oferta zawierająca najkorzystniejszy bilans punktów w kryteriach:</w:t>
      </w:r>
    </w:p>
    <w:p w:rsidR="0071261E" w:rsidRPr="00D872A8" w:rsidRDefault="0071261E" w:rsidP="001A1730">
      <w:pPr>
        <w:numPr>
          <w:ilvl w:val="1"/>
          <w:numId w:val="37"/>
        </w:numPr>
        <w:autoSpaceDE w:val="0"/>
        <w:autoSpaceDN w:val="0"/>
        <w:adjustRightInd w:val="0"/>
        <w:ind w:hanging="698"/>
        <w:rPr>
          <w:b/>
          <w:sz w:val="24"/>
          <w:szCs w:val="24"/>
        </w:rPr>
      </w:pPr>
      <w:r w:rsidRPr="00D872A8">
        <w:rPr>
          <w:b/>
          <w:sz w:val="24"/>
          <w:szCs w:val="24"/>
        </w:rPr>
        <w:t>Cena oferty brutto ( C)</w:t>
      </w:r>
      <w:r w:rsidRPr="00D872A8">
        <w:rPr>
          <w:b/>
          <w:sz w:val="24"/>
          <w:szCs w:val="24"/>
        </w:rPr>
        <w:tab/>
      </w:r>
      <w:r w:rsidRPr="00D872A8">
        <w:rPr>
          <w:b/>
          <w:sz w:val="24"/>
          <w:szCs w:val="24"/>
        </w:rPr>
        <w:tab/>
      </w:r>
      <w:r w:rsidRPr="00D872A8">
        <w:rPr>
          <w:b/>
          <w:sz w:val="24"/>
          <w:szCs w:val="24"/>
        </w:rPr>
        <w:tab/>
      </w:r>
      <w:r w:rsidRPr="00D872A8">
        <w:rPr>
          <w:b/>
          <w:sz w:val="24"/>
          <w:szCs w:val="24"/>
        </w:rPr>
        <w:tab/>
      </w:r>
      <w:r w:rsidRPr="00D872A8">
        <w:rPr>
          <w:b/>
          <w:sz w:val="24"/>
          <w:szCs w:val="24"/>
        </w:rPr>
        <w:tab/>
      </w:r>
      <w:r w:rsidRPr="00D872A8">
        <w:rPr>
          <w:b/>
          <w:sz w:val="24"/>
          <w:szCs w:val="24"/>
        </w:rPr>
        <w:tab/>
      </w:r>
      <w:r w:rsidRPr="00D872A8">
        <w:rPr>
          <w:b/>
          <w:sz w:val="24"/>
          <w:szCs w:val="24"/>
        </w:rPr>
        <w:tab/>
      </w:r>
      <w:r w:rsidR="00455739" w:rsidRPr="00D872A8">
        <w:rPr>
          <w:b/>
          <w:sz w:val="24"/>
          <w:szCs w:val="24"/>
        </w:rPr>
        <w:t>6</w:t>
      </w:r>
      <w:r w:rsidRPr="00D872A8">
        <w:rPr>
          <w:b/>
          <w:sz w:val="24"/>
          <w:szCs w:val="24"/>
        </w:rPr>
        <w:t>0 %</w:t>
      </w:r>
    </w:p>
    <w:p w:rsidR="005439EF" w:rsidRPr="00D872A8" w:rsidRDefault="006613BF" w:rsidP="001A1730">
      <w:pPr>
        <w:numPr>
          <w:ilvl w:val="1"/>
          <w:numId w:val="37"/>
        </w:numPr>
        <w:autoSpaceDE w:val="0"/>
        <w:autoSpaceDN w:val="0"/>
        <w:adjustRightInd w:val="0"/>
        <w:ind w:hanging="698"/>
        <w:rPr>
          <w:b/>
          <w:sz w:val="24"/>
          <w:szCs w:val="24"/>
        </w:rPr>
      </w:pPr>
      <w:r w:rsidRPr="00D872A8">
        <w:rPr>
          <w:b/>
          <w:sz w:val="24"/>
          <w:szCs w:val="24"/>
        </w:rPr>
        <w:t>Termin wykonania zamówienia</w:t>
      </w:r>
      <w:r w:rsidR="005439EF" w:rsidRPr="00D872A8">
        <w:rPr>
          <w:b/>
          <w:sz w:val="24"/>
          <w:szCs w:val="24"/>
        </w:rPr>
        <w:t xml:space="preserve"> (</w:t>
      </w:r>
      <w:r w:rsidRPr="00D872A8">
        <w:rPr>
          <w:b/>
          <w:sz w:val="24"/>
          <w:szCs w:val="24"/>
        </w:rPr>
        <w:t>T</w:t>
      </w:r>
      <w:r w:rsidR="005439EF" w:rsidRPr="00D872A8">
        <w:rPr>
          <w:b/>
          <w:sz w:val="24"/>
          <w:szCs w:val="24"/>
        </w:rPr>
        <w:t>)</w:t>
      </w:r>
      <w:r w:rsidR="005439EF" w:rsidRPr="00D872A8">
        <w:rPr>
          <w:b/>
          <w:sz w:val="24"/>
          <w:szCs w:val="24"/>
        </w:rPr>
        <w:tab/>
      </w:r>
      <w:r w:rsidR="005439EF" w:rsidRPr="00D872A8">
        <w:rPr>
          <w:b/>
          <w:sz w:val="24"/>
          <w:szCs w:val="24"/>
        </w:rPr>
        <w:tab/>
      </w:r>
      <w:r w:rsidR="005439EF" w:rsidRPr="00D872A8">
        <w:rPr>
          <w:b/>
          <w:sz w:val="24"/>
          <w:szCs w:val="24"/>
        </w:rPr>
        <w:tab/>
      </w:r>
      <w:r w:rsidR="005439EF" w:rsidRPr="00D872A8">
        <w:rPr>
          <w:b/>
          <w:sz w:val="24"/>
          <w:szCs w:val="24"/>
        </w:rPr>
        <w:tab/>
      </w:r>
      <w:r w:rsidR="005439EF" w:rsidRPr="00D872A8">
        <w:rPr>
          <w:b/>
          <w:sz w:val="24"/>
          <w:szCs w:val="24"/>
        </w:rPr>
        <w:tab/>
      </w:r>
      <w:r w:rsidR="00253A74" w:rsidRPr="00D872A8">
        <w:rPr>
          <w:b/>
          <w:sz w:val="24"/>
          <w:szCs w:val="24"/>
        </w:rPr>
        <w:t>15</w:t>
      </w:r>
      <w:r w:rsidR="00D5431D" w:rsidRPr="00D872A8">
        <w:rPr>
          <w:b/>
          <w:sz w:val="24"/>
          <w:szCs w:val="24"/>
        </w:rPr>
        <w:t xml:space="preserve"> </w:t>
      </w:r>
      <w:r w:rsidR="005439EF" w:rsidRPr="00D872A8">
        <w:rPr>
          <w:b/>
          <w:sz w:val="24"/>
          <w:szCs w:val="24"/>
        </w:rPr>
        <w:t>%</w:t>
      </w:r>
    </w:p>
    <w:p w:rsidR="00344730" w:rsidRPr="00D872A8" w:rsidRDefault="00344730" w:rsidP="001A1730">
      <w:pPr>
        <w:numPr>
          <w:ilvl w:val="1"/>
          <w:numId w:val="37"/>
        </w:numPr>
        <w:autoSpaceDE w:val="0"/>
        <w:autoSpaceDN w:val="0"/>
        <w:adjustRightInd w:val="0"/>
        <w:ind w:hanging="698"/>
        <w:rPr>
          <w:b/>
          <w:sz w:val="24"/>
          <w:szCs w:val="24"/>
        </w:rPr>
      </w:pPr>
      <w:r w:rsidRPr="00D872A8">
        <w:rPr>
          <w:b/>
          <w:sz w:val="24"/>
          <w:szCs w:val="24"/>
        </w:rPr>
        <w:t xml:space="preserve">Doświadczenie </w:t>
      </w:r>
      <w:r w:rsidR="00626535" w:rsidRPr="00D872A8">
        <w:rPr>
          <w:b/>
          <w:sz w:val="24"/>
          <w:szCs w:val="24"/>
        </w:rPr>
        <w:t>osób skierowanych do realizacji zamówienia:</w:t>
      </w:r>
    </w:p>
    <w:p w:rsidR="00626535" w:rsidRPr="00D872A8" w:rsidRDefault="00253A74" w:rsidP="00253A74">
      <w:pPr>
        <w:autoSpaceDE w:val="0"/>
        <w:autoSpaceDN w:val="0"/>
        <w:adjustRightInd w:val="0"/>
        <w:rPr>
          <w:b/>
          <w:sz w:val="24"/>
          <w:szCs w:val="24"/>
        </w:rPr>
      </w:pPr>
      <w:r w:rsidRPr="00D872A8">
        <w:rPr>
          <w:sz w:val="24"/>
          <w:szCs w:val="24"/>
        </w:rPr>
        <w:t xml:space="preserve">      </w:t>
      </w:r>
      <w:r w:rsidR="00626535" w:rsidRPr="00D872A8">
        <w:rPr>
          <w:sz w:val="24"/>
          <w:szCs w:val="24"/>
        </w:rPr>
        <w:t>1.3.1  Kierownika kontraktu</w:t>
      </w:r>
      <w:r w:rsidR="00C23F9F" w:rsidRPr="00D872A8">
        <w:rPr>
          <w:sz w:val="24"/>
          <w:szCs w:val="24"/>
        </w:rPr>
        <w:t xml:space="preserve"> ( Dk)</w:t>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00C23F9F" w:rsidRPr="00D872A8">
        <w:rPr>
          <w:b/>
          <w:sz w:val="24"/>
          <w:szCs w:val="24"/>
        </w:rPr>
        <w:t xml:space="preserve"> </w:t>
      </w:r>
      <w:r w:rsidR="00455739" w:rsidRPr="00D872A8">
        <w:rPr>
          <w:b/>
          <w:sz w:val="24"/>
          <w:szCs w:val="24"/>
        </w:rPr>
        <w:t>10</w:t>
      </w:r>
      <w:r w:rsidRPr="00D872A8">
        <w:rPr>
          <w:b/>
          <w:sz w:val="24"/>
          <w:szCs w:val="24"/>
        </w:rPr>
        <w:t xml:space="preserve"> </w:t>
      </w:r>
      <w:r w:rsidR="00C23F9F" w:rsidRPr="00D872A8">
        <w:rPr>
          <w:b/>
          <w:sz w:val="24"/>
          <w:szCs w:val="24"/>
        </w:rPr>
        <w:t>%</w:t>
      </w:r>
    </w:p>
    <w:p w:rsidR="00626535" w:rsidRPr="00FC5C15" w:rsidRDefault="00253A74" w:rsidP="00253A74">
      <w:pPr>
        <w:autoSpaceDE w:val="0"/>
        <w:autoSpaceDN w:val="0"/>
        <w:adjustRightInd w:val="0"/>
        <w:rPr>
          <w:b/>
          <w:sz w:val="24"/>
          <w:szCs w:val="24"/>
        </w:rPr>
      </w:pPr>
      <w:r w:rsidRPr="00D872A8">
        <w:rPr>
          <w:sz w:val="24"/>
          <w:szCs w:val="24"/>
        </w:rPr>
        <w:t xml:space="preserve">      </w:t>
      </w:r>
      <w:r w:rsidR="00626535" w:rsidRPr="00D872A8">
        <w:rPr>
          <w:sz w:val="24"/>
          <w:szCs w:val="24"/>
        </w:rPr>
        <w:t xml:space="preserve">1.3.2  Projektanta wiodącego </w:t>
      </w:r>
      <w:r w:rsidR="00C23F9F" w:rsidRPr="00D872A8">
        <w:rPr>
          <w:sz w:val="24"/>
          <w:szCs w:val="24"/>
        </w:rPr>
        <w:t>(Da</w:t>
      </w:r>
      <w:r w:rsidR="00C23F9F" w:rsidRPr="00D872A8">
        <w:rPr>
          <w:sz w:val="24"/>
          <w:szCs w:val="24"/>
          <w:vertAlign w:val="subscript"/>
        </w:rPr>
        <w:t xml:space="preserve"> </w:t>
      </w:r>
      <w:r w:rsidR="00C23F9F" w:rsidRPr="00D872A8">
        <w:rPr>
          <w:sz w:val="24"/>
          <w:szCs w:val="24"/>
        </w:rPr>
        <w:t>)</w:t>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00C23F9F" w:rsidRPr="00D872A8">
        <w:rPr>
          <w:sz w:val="24"/>
          <w:szCs w:val="24"/>
        </w:rPr>
        <w:tab/>
      </w:r>
      <w:r w:rsidRPr="00D872A8">
        <w:rPr>
          <w:sz w:val="24"/>
          <w:szCs w:val="24"/>
        </w:rPr>
        <w:t xml:space="preserve"> </w:t>
      </w:r>
      <w:r w:rsidRPr="00D872A8">
        <w:rPr>
          <w:b/>
          <w:sz w:val="24"/>
          <w:szCs w:val="24"/>
        </w:rPr>
        <w:t xml:space="preserve">15 </w:t>
      </w:r>
      <w:r w:rsidR="00C23F9F" w:rsidRPr="00D872A8">
        <w:rPr>
          <w:b/>
          <w:sz w:val="24"/>
          <w:szCs w:val="24"/>
        </w:rPr>
        <w:t>%</w:t>
      </w:r>
    </w:p>
    <w:p w:rsidR="00626535" w:rsidRDefault="00626535" w:rsidP="00626535">
      <w:pPr>
        <w:autoSpaceDE w:val="0"/>
        <w:autoSpaceDN w:val="0"/>
        <w:adjustRightInd w:val="0"/>
        <w:ind w:left="1070" w:hanging="644"/>
        <w:rPr>
          <w:b/>
          <w:sz w:val="24"/>
          <w:szCs w:val="24"/>
        </w:rPr>
      </w:pPr>
    </w:p>
    <w:p w:rsidR="00626535" w:rsidRPr="006613BF" w:rsidRDefault="00626535" w:rsidP="00626535">
      <w:pPr>
        <w:autoSpaceDE w:val="0"/>
        <w:autoSpaceDN w:val="0"/>
        <w:adjustRightInd w:val="0"/>
        <w:ind w:left="1070"/>
        <w:rPr>
          <w:b/>
          <w:sz w:val="24"/>
          <w:szCs w:val="24"/>
        </w:rPr>
      </w:pPr>
    </w:p>
    <w:p w:rsidR="0071261E" w:rsidRPr="00D016E6" w:rsidRDefault="007A5FF4" w:rsidP="001A1730">
      <w:pPr>
        <w:numPr>
          <w:ilvl w:val="0"/>
          <w:numId w:val="36"/>
        </w:numPr>
        <w:autoSpaceDE w:val="0"/>
        <w:autoSpaceDN w:val="0"/>
        <w:adjustRightInd w:val="0"/>
        <w:ind w:left="284" w:hanging="437"/>
        <w:rPr>
          <w:sz w:val="24"/>
          <w:szCs w:val="24"/>
        </w:rPr>
      </w:pPr>
      <w:r>
        <w:rPr>
          <w:sz w:val="24"/>
          <w:szCs w:val="24"/>
        </w:rPr>
        <w:t xml:space="preserve">Ocena ofert zostanie przeprowadzona </w:t>
      </w:r>
      <w:r w:rsidR="0071261E" w:rsidRPr="00996211">
        <w:rPr>
          <w:sz w:val="24"/>
          <w:szCs w:val="24"/>
        </w:rPr>
        <w:t xml:space="preserve">wg następujących zasad: </w:t>
      </w:r>
    </w:p>
    <w:p w:rsidR="0071261E" w:rsidRPr="003E5038" w:rsidRDefault="0071261E" w:rsidP="001A1730">
      <w:pPr>
        <w:numPr>
          <w:ilvl w:val="1"/>
          <w:numId w:val="38"/>
        </w:numPr>
        <w:tabs>
          <w:tab w:val="clear" w:pos="928"/>
          <w:tab w:val="num" w:pos="1134"/>
        </w:tabs>
        <w:autoSpaceDE w:val="0"/>
        <w:autoSpaceDN w:val="0"/>
        <w:adjustRightInd w:val="0"/>
        <w:ind w:left="1134" w:hanging="708"/>
        <w:rPr>
          <w:b/>
          <w:sz w:val="24"/>
          <w:szCs w:val="24"/>
        </w:rPr>
      </w:pPr>
      <w:r w:rsidRPr="003E5038">
        <w:rPr>
          <w:b/>
          <w:sz w:val="24"/>
          <w:szCs w:val="24"/>
        </w:rPr>
        <w:t>Cena oferty (C)</w:t>
      </w:r>
    </w:p>
    <w:p w:rsidR="0071261E" w:rsidRPr="00F74CC0" w:rsidRDefault="0071261E" w:rsidP="0071261E">
      <w:pPr>
        <w:ind w:left="1440"/>
        <w:jc w:val="center"/>
        <w:rPr>
          <w:b/>
          <w:sz w:val="28"/>
          <w:szCs w:val="28"/>
        </w:rPr>
      </w:pPr>
      <w:r w:rsidRPr="00F74CC0">
        <w:rPr>
          <w:b/>
          <w:sz w:val="28"/>
          <w:szCs w:val="28"/>
        </w:rPr>
        <w:t xml:space="preserve">C = </w:t>
      </w:r>
      <w:r>
        <w:rPr>
          <w:b/>
          <w:sz w:val="28"/>
          <w:szCs w:val="28"/>
        </w:rPr>
        <w:t xml:space="preserve">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sidR="004F05C1">
        <w:rPr>
          <w:b/>
          <w:sz w:val="28"/>
          <w:szCs w:val="28"/>
        </w:rPr>
        <w:t>6</w:t>
      </w:r>
      <w:r w:rsidR="009E53C8">
        <w:rPr>
          <w:b/>
          <w:sz w:val="28"/>
          <w:szCs w:val="28"/>
        </w:rPr>
        <w:t>0%</w:t>
      </w:r>
    </w:p>
    <w:p w:rsidR="0071261E" w:rsidRDefault="0071261E" w:rsidP="0071261E">
      <w:pPr>
        <w:ind w:left="1854"/>
        <w:jc w:val="both"/>
        <w:outlineLvl w:val="1"/>
      </w:pPr>
      <w:r w:rsidRPr="00D03334">
        <w:t>gdzie:</w:t>
      </w:r>
      <w:r w:rsidRPr="00D03334">
        <w:tab/>
      </w:r>
      <w:r w:rsidRPr="00D03334">
        <w:tab/>
      </w:r>
    </w:p>
    <w:p w:rsidR="0071261E" w:rsidRPr="00D03334" w:rsidRDefault="0071261E" w:rsidP="0071261E">
      <w:pPr>
        <w:ind w:left="1854"/>
        <w:jc w:val="both"/>
        <w:outlineLvl w:val="1"/>
      </w:pPr>
      <w:r>
        <w:tab/>
      </w:r>
      <w:r>
        <w:tab/>
      </w:r>
      <w:r w:rsidRPr="00D03334">
        <w:tab/>
        <w:t>C</w:t>
      </w:r>
      <w:r w:rsidRPr="009E53C8">
        <w:rPr>
          <w:b/>
          <w:vertAlign w:val="subscript"/>
        </w:rPr>
        <w:t>min</w:t>
      </w:r>
      <w:r w:rsidRPr="00D03334">
        <w:tab/>
        <w:t xml:space="preserve">- </w:t>
      </w:r>
      <w:r w:rsidR="004F05C1" w:rsidRPr="00D03334">
        <w:t xml:space="preserve">najniższa </w:t>
      </w:r>
      <w:r w:rsidR="004F05C1">
        <w:t>cena  brutto spośród złożonych ofert</w:t>
      </w:r>
      <w:r w:rsidRPr="00D03334">
        <w:t xml:space="preserve">, </w:t>
      </w:r>
    </w:p>
    <w:p w:rsidR="0071261E" w:rsidRDefault="0071261E" w:rsidP="0071261E">
      <w:pPr>
        <w:ind w:left="1854"/>
        <w:jc w:val="both"/>
        <w:outlineLvl w:val="1"/>
      </w:pPr>
      <w:r w:rsidRPr="00D03334">
        <w:tab/>
      </w:r>
      <w:r w:rsidRPr="00D03334">
        <w:tab/>
      </w:r>
      <w:r w:rsidRPr="00D03334">
        <w:tab/>
      </w:r>
      <w:r w:rsidRPr="00130366">
        <w:rPr>
          <w:b/>
        </w:rPr>
        <w:t>C</w:t>
      </w:r>
      <w:r>
        <w:rPr>
          <w:b/>
          <w:vertAlign w:val="subscript"/>
        </w:rPr>
        <w:t>ob</w:t>
      </w:r>
      <w:r w:rsidR="004F05C1">
        <w:tab/>
        <w:t xml:space="preserve">- cena brutto oferty  </w:t>
      </w:r>
      <w:r>
        <w:t xml:space="preserve"> badanej</w:t>
      </w:r>
    </w:p>
    <w:p w:rsidR="0071261E" w:rsidRDefault="0071261E" w:rsidP="0071261E">
      <w:pPr>
        <w:ind w:left="1440"/>
      </w:pPr>
    </w:p>
    <w:p w:rsidR="005439EF" w:rsidRDefault="005439EF" w:rsidP="0071261E">
      <w:pPr>
        <w:ind w:left="1440"/>
      </w:pPr>
    </w:p>
    <w:p w:rsidR="005439EF" w:rsidRPr="007A5FF4" w:rsidRDefault="007A5FF4" w:rsidP="001A1730">
      <w:pPr>
        <w:numPr>
          <w:ilvl w:val="1"/>
          <w:numId w:val="38"/>
        </w:numPr>
        <w:tabs>
          <w:tab w:val="clear" w:pos="928"/>
          <w:tab w:val="num" w:pos="644"/>
          <w:tab w:val="num" w:pos="851"/>
        </w:tabs>
        <w:autoSpaceDE w:val="0"/>
        <w:autoSpaceDN w:val="0"/>
        <w:adjustRightInd w:val="0"/>
        <w:ind w:left="1134" w:hanging="708"/>
        <w:rPr>
          <w:b/>
          <w:sz w:val="24"/>
          <w:szCs w:val="24"/>
        </w:rPr>
      </w:pPr>
      <w:r>
        <w:rPr>
          <w:b/>
          <w:color w:val="000000"/>
          <w:sz w:val="24"/>
          <w:szCs w:val="24"/>
        </w:rPr>
        <w:t>Termin wykonania zamówienia (T)</w:t>
      </w:r>
    </w:p>
    <w:p w:rsidR="007A5FF4" w:rsidRPr="007A5FF4" w:rsidRDefault="007A5FF4" w:rsidP="007A5FF4">
      <w:pPr>
        <w:tabs>
          <w:tab w:val="num" w:pos="851"/>
        </w:tabs>
        <w:autoSpaceDE w:val="0"/>
        <w:autoSpaceDN w:val="0"/>
        <w:adjustRightInd w:val="0"/>
        <w:ind w:left="1134"/>
        <w:rPr>
          <w:b/>
          <w:sz w:val="24"/>
          <w:szCs w:val="24"/>
        </w:rPr>
      </w:pPr>
    </w:p>
    <w:p w:rsidR="005439EF" w:rsidRDefault="00426C87" w:rsidP="007A5FF4">
      <w:pPr>
        <w:autoSpaceDE w:val="0"/>
        <w:autoSpaceDN w:val="0"/>
        <w:adjustRightInd w:val="0"/>
        <w:ind w:left="426"/>
        <w:rPr>
          <w:color w:val="000000"/>
          <w:sz w:val="24"/>
          <w:szCs w:val="24"/>
        </w:rPr>
      </w:pPr>
      <w:r>
        <w:rPr>
          <w:color w:val="000000"/>
          <w:sz w:val="24"/>
          <w:szCs w:val="24"/>
        </w:rPr>
        <w:t xml:space="preserve">Wymagany przez Zamawiającego </w:t>
      </w:r>
      <w:r w:rsidR="007A5FF4">
        <w:rPr>
          <w:color w:val="000000"/>
          <w:sz w:val="24"/>
          <w:szCs w:val="24"/>
        </w:rPr>
        <w:t>termi</w:t>
      </w:r>
      <w:r w:rsidR="00253A74">
        <w:rPr>
          <w:color w:val="000000"/>
          <w:sz w:val="24"/>
          <w:szCs w:val="24"/>
        </w:rPr>
        <w:t>n wykonania zamówienia wynosi 26 miesięcy</w:t>
      </w:r>
      <w:r w:rsidR="007A5FF4">
        <w:rPr>
          <w:color w:val="000000"/>
          <w:sz w:val="24"/>
          <w:szCs w:val="24"/>
        </w:rPr>
        <w:t xml:space="preserve"> od</w:t>
      </w:r>
      <w:r w:rsidR="00D5431D">
        <w:rPr>
          <w:color w:val="000000"/>
          <w:sz w:val="24"/>
          <w:szCs w:val="24"/>
        </w:rPr>
        <w:t> </w:t>
      </w:r>
      <w:r w:rsidR="007A5FF4">
        <w:rPr>
          <w:color w:val="000000"/>
          <w:sz w:val="24"/>
          <w:szCs w:val="24"/>
        </w:rPr>
        <w:t xml:space="preserve">daty zawarcia umowy. </w:t>
      </w:r>
    </w:p>
    <w:p w:rsidR="007A5FF4" w:rsidRDefault="007A5FF4" w:rsidP="007A5FF4">
      <w:pPr>
        <w:autoSpaceDE w:val="0"/>
        <w:autoSpaceDN w:val="0"/>
        <w:adjustRightInd w:val="0"/>
        <w:ind w:left="426"/>
        <w:rPr>
          <w:color w:val="000000"/>
          <w:sz w:val="24"/>
          <w:szCs w:val="24"/>
        </w:rPr>
      </w:pPr>
    </w:p>
    <w:p w:rsidR="007A5FF4" w:rsidRDefault="007A5FF4" w:rsidP="00455739">
      <w:pPr>
        <w:autoSpaceDE w:val="0"/>
        <w:autoSpaceDN w:val="0"/>
        <w:adjustRightInd w:val="0"/>
        <w:ind w:left="426"/>
        <w:rPr>
          <w:color w:val="000000"/>
          <w:sz w:val="24"/>
          <w:szCs w:val="24"/>
        </w:rPr>
      </w:pPr>
      <w:r>
        <w:rPr>
          <w:color w:val="000000"/>
          <w:sz w:val="24"/>
          <w:szCs w:val="24"/>
        </w:rPr>
        <w:t>Wykonawca może zaoferować wykonanie zamówienia w terminie krótszym, niż maksymalny term</w:t>
      </w:r>
      <w:r w:rsidR="004F05C1">
        <w:rPr>
          <w:color w:val="000000"/>
          <w:sz w:val="24"/>
          <w:szCs w:val="24"/>
        </w:rPr>
        <w:t>in wymagany przez Zamawiają</w:t>
      </w:r>
      <w:r w:rsidR="00253A74">
        <w:rPr>
          <w:color w:val="000000"/>
          <w:sz w:val="24"/>
          <w:szCs w:val="24"/>
        </w:rPr>
        <w:t>cego, jednak nie krótszym niż 20</w:t>
      </w:r>
      <w:r w:rsidR="004F05C1">
        <w:rPr>
          <w:color w:val="000000"/>
          <w:sz w:val="24"/>
          <w:szCs w:val="24"/>
        </w:rPr>
        <w:t xml:space="preserve"> miesięcy od daty zawarcia umowy. </w:t>
      </w:r>
      <w:r w:rsidR="00455739">
        <w:rPr>
          <w:color w:val="000000"/>
          <w:sz w:val="24"/>
          <w:szCs w:val="24"/>
        </w:rPr>
        <w:t xml:space="preserve"> </w:t>
      </w:r>
    </w:p>
    <w:p w:rsidR="00426C87" w:rsidRDefault="00426C87" w:rsidP="007A5FF4">
      <w:pPr>
        <w:autoSpaceDE w:val="0"/>
        <w:autoSpaceDN w:val="0"/>
        <w:adjustRightInd w:val="0"/>
        <w:ind w:left="426"/>
        <w:rPr>
          <w:color w:val="000000"/>
          <w:sz w:val="24"/>
          <w:szCs w:val="24"/>
        </w:rPr>
      </w:pPr>
      <w:r>
        <w:rPr>
          <w:color w:val="000000"/>
          <w:sz w:val="24"/>
          <w:szCs w:val="24"/>
        </w:rPr>
        <w:t>W tym celu w formularzu oferty Wykonawca wpisuje liczbę miesięcy</w:t>
      </w:r>
      <w:r w:rsidR="00455739">
        <w:rPr>
          <w:color w:val="000000"/>
          <w:sz w:val="24"/>
          <w:szCs w:val="24"/>
        </w:rPr>
        <w:t xml:space="preserve"> od daty zawarcia umowy, </w:t>
      </w:r>
      <w:r>
        <w:rPr>
          <w:color w:val="000000"/>
          <w:sz w:val="24"/>
          <w:szCs w:val="24"/>
        </w:rPr>
        <w:t xml:space="preserve"> w czasie których zobowiązuje się do wykonania zamówienia. </w:t>
      </w:r>
      <w:r w:rsidR="00140661">
        <w:rPr>
          <w:color w:val="000000"/>
          <w:sz w:val="24"/>
          <w:szCs w:val="24"/>
        </w:rPr>
        <w:t>Oferowany</w:t>
      </w:r>
      <w:r w:rsidR="00455739">
        <w:rPr>
          <w:color w:val="000000"/>
          <w:sz w:val="24"/>
          <w:szCs w:val="24"/>
        </w:rPr>
        <w:t xml:space="preserve"> term</w:t>
      </w:r>
      <w:r w:rsidR="00253A74">
        <w:rPr>
          <w:color w:val="000000"/>
          <w:sz w:val="24"/>
          <w:szCs w:val="24"/>
        </w:rPr>
        <w:t>in nie może być krótszy niż 20</w:t>
      </w:r>
      <w:r w:rsidR="00455739">
        <w:rPr>
          <w:color w:val="000000"/>
          <w:sz w:val="24"/>
          <w:szCs w:val="24"/>
        </w:rPr>
        <w:t xml:space="preserve"> miesięcy. </w:t>
      </w:r>
    </w:p>
    <w:p w:rsidR="00426C87" w:rsidRDefault="00426C87" w:rsidP="007A5FF4">
      <w:pPr>
        <w:autoSpaceDE w:val="0"/>
        <w:autoSpaceDN w:val="0"/>
        <w:adjustRightInd w:val="0"/>
        <w:ind w:left="426"/>
        <w:rPr>
          <w:color w:val="000000"/>
          <w:sz w:val="24"/>
          <w:szCs w:val="24"/>
        </w:rPr>
      </w:pPr>
    </w:p>
    <w:p w:rsidR="009E53C8" w:rsidRPr="00740649" w:rsidRDefault="009E53C8" w:rsidP="009E53C8">
      <w:pPr>
        <w:tabs>
          <w:tab w:val="left" w:pos="4111"/>
        </w:tabs>
        <w:ind w:left="1440"/>
        <w:rPr>
          <w:b/>
          <w:sz w:val="28"/>
          <w:szCs w:val="28"/>
        </w:rPr>
      </w:pPr>
      <w:r>
        <w:rPr>
          <w:color w:val="000000"/>
          <w:sz w:val="24"/>
          <w:szCs w:val="24"/>
        </w:rPr>
        <w:tab/>
      </w:r>
      <w:r w:rsidRPr="00740649">
        <w:rPr>
          <w:b/>
          <w:color w:val="000000"/>
          <w:sz w:val="28"/>
          <w:szCs w:val="28"/>
        </w:rPr>
        <w:t>T</w:t>
      </w:r>
      <w:r w:rsidRPr="00740649">
        <w:rPr>
          <w:b/>
          <w:sz w:val="28"/>
          <w:szCs w:val="28"/>
        </w:rPr>
        <w:t xml:space="preserve"> =  (T</w:t>
      </w:r>
      <w:r w:rsidRPr="00740649">
        <w:rPr>
          <w:b/>
          <w:sz w:val="28"/>
          <w:szCs w:val="28"/>
          <w:vertAlign w:val="subscript"/>
        </w:rPr>
        <w:t>min</w:t>
      </w:r>
      <w:r w:rsidRPr="00740649">
        <w:rPr>
          <w:b/>
          <w:sz w:val="28"/>
          <w:szCs w:val="28"/>
        </w:rPr>
        <w:t xml:space="preserve"> / T</w:t>
      </w:r>
      <w:r w:rsidRPr="00740649">
        <w:rPr>
          <w:b/>
          <w:sz w:val="28"/>
          <w:szCs w:val="28"/>
          <w:vertAlign w:val="subscript"/>
        </w:rPr>
        <w:t>ob</w:t>
      </w:r>
      <w:r w:rsidR="00140661">
        <w:rPr>
          <w:b/>
          <w:sz w:val="28"/>
          <w:szCs w:val="28"/>
        </w:rPr>
        <w:t xml:space="preserve">) </w:t>
      </w:r>
      <w:r w:rsidR="00140661" w:rsidRPr="00253A74">
        <w:rPr>
          <w:b/>
          <w:sz w:val="28"/>
          <w:szCs w:val="28"/>
        </w:rPr>
        <w:t xml:space="preserve">x </w:t>
      </w:r>
      <w:r w:rsidR="00253A74" w:rsidRPr="00253A74">
        <w:rPr>
          <w:b/>
          <w:sz w:val="28"/>
          <w:szCs w:val="28"/>
        </w:rPr>
        <w:t>15</w:t>
      </w:r>
      <w:r w:rsidRPr="00253A74">
        <w:rPr>
          <w:b/>
          <w:sz w:val="28"/>
          <w:szCs w:val="28"/>
        </w:rPr>
        <w:t>%</w:t>
      </w:r>
    </w:p>
    <w:p w:rsidR="009E53C8" w:rsidRDefault="009E53C8" w:rsidP="009E53C8">
      <w:pPr>
        <w:ind w:left="1854"/>
        <w:jc w:val="both"/>
        <w:outlineLvl w:val="1"/>
      </w:pPr>
      <w:r w:rsidRPr="00D03334">
        <w:t>gdzie:</w:t>
      </w:r>
      <w:r w:rsidRPr="00D03334">
        <w:tab/>
      </w:r>
      <w:r w:rsidRPr="00D03334">
        <w:tab/>
      </w:r>
    </w:p>
    <w:p w:rsidR="009E53C8" w:rsidRPr="009E53C8" w:rsidRDefault="009E53C8" w:rsidP="009E53C8">
      <w:pPr>
        <w:ind w:left="1854"/>
        <w:jc w:val="both"/>
        <w:outlineLvl w:val="1"/>
        <w:rPr>
          <w:sz w:val="24"/>
          <w:szCs w:val="24"/>
        </w:rPr>
      </w:pPr>
      <w:r>
        <w:tab/>
      </w:r>
      <w:r>
        <w:tab/>
      </w:r>
      <w:r w:rsidRPr="00D03334">
        <w:tab/>
      </w:r>
      <w:r w:rsidRPr="009E53C8">
        <w:rPr>
          <w:b/>
          <w:sz w:val="24"/>
          <w:szCs w:val="24"/>
        </w:rPr>
        <w:t>T</w:t>
      </w:r>
      <w:r w:rsidRPr="009E53C8">
        <w:rPr>
          <w:b/>
          <w:sz w:val="24"/>
          <w:szCs w:val="24"/>
          <w:vertAlign w:val="subscript"/>
        </w:rPr>
        <w:t>min</w:t>
      </w:r>
      <w:r w:rsidRPr="009E53C8">
        <w:rPr>
          <w:sz w:val="24"/>
          <w:szCs w:val="24"/>
        </w:rPr>
        <w:tab/>
        <w:t xml:space="preserve">- najkrótszy zaoferowany termin wykonania, </w:t>
      </w:r>
    </w:p>
    <w:p w:rsidR="009E53C8" w:rsidRDefault="009E53C8" w:rsidP="009E53C8">
      <w:pPr>
        <w:ind w:left="1854"/>
        <w:jc w:val="both"/>
        <w:outlineLvl w:val="1"/>
        <w:rPr>
          <w:sz w:val="24"/>
          <w:szCs w:val="24"/>
        </w:rPr>
      </w:pPr>
      <w:r w:rsidRPr="009E53C8">
        <w:rPr>
          <w:sz w:val="24"/>
          <w:szCs w:val="24"/>
        </w:rPr>
        <w:tab/>
      </w:r>
      <w:r w:rsidRPr="009E53C8">
        <w:rPr>
          <w:sz w:val="24"/>
          <w:szCs w:val="24"/>
        </w:rPr>
        <w:tab/>
      </w:r>
      <w:r w:rsidRPr="009E53C8">
        <w:rPr>
          <w:sz w:val="24"/>
          <w:szCs w:val="24"/>
        </w:rPr>
        <w:tab/>
      </w:r>
      <w:r w:rsidRPr="009E53C8">
        <w:rPr>
          <w:b/>
          <w:sz w:val="24"/>
          <w:szCs w:val="24"/>
        </w:rPr>
        <w:t>T</w:t>
      </w:r>
      <w:r w:rsidRPr="009E53C8">
        <w:rPr>
          <w:b/>
          <w:sz w:val="24"/>
          <w:szCs w:val="24"/>
          <w:vertAlign w:val="subscript"/>
        </w:rPr>
        <w:t>ob</w:t>
      </w:r>
      <w:r w:rsidRPr="009E53C8">
        <w:rPr>
          <w:sz w:val="24"/>
          <w:szCs w:val="24"/>
        </w:rPr>
        <w:tab/>
        <w:t xml:space="preserve">- termin wykonania </w:t>
      </w:r>
      <w:r>
        <w:rPr>
          <w:sz w:val="24"/>
          <w:szCs w:val="24"/>
        </w:rPr>
        <w:t>oferty badanej</w:t>
      </w:r>
    </w:p>
    <w:p w:rsidR="008F4356" w:rsidRDefault="008F4356" w:rsidP="009E53C8">
      <w:pPr>
        <w:ind w:left="1854"/>
        <w:jc w:val="both"/>
        <w:outlineLvl w:val="1"/>
        <w:rPr>
          <w:sz w:val="24"/>
          <w:szCs w:val="24"/>
        </w:rPr>
      </w:pPr>
    </w:p>
    <w:p w:rsidR="008F4356" w:rsidRDefault="008F4356" w:rsidP="008F4356">
      <w:pPr>
        <w:tabs>
          <w:tab w:val="num" w:pos="1134"/>
        </w:tabs>
        <w:autoSpaceDE w:val="0"/>
        <w:autoSpaceDN w:val="0"/>
        <w:adjustRightInd w:val="0"/>
        <w:ind w:left="928" w:hanging="502"/>
        <w:jc w:val="both"/>
        <w:rPr>
          <w:b/>
          <w:sz w:val="24"/>
          <w:szCs w:val="24"/>
        </w:rPr>
      </w:pPr>
      <w:r>
        <w:rPr>
          <w:sz w:val="24"/>
          <w:szCs w:val="24"/>
        </w:rPr>
        <w:t xml:space="preserve">2.3  </w:t>
      </w:r>
      <w:r w:rsidRPr="008F4356">
        <w:rPr>
          <w:b/>
          <w:sz w:val="24"/>
          <w:szCs w:val="24"/>
        </w:rPr>
        <w:t>Doświadczenie zawodowe kierownika kontraktu</w:t>
      </w:r>
    </w:p>
    <w:p w:rsidR="008F4356" w:rsidRDefault="008F4356" w:rsidP="008F4356">
      <w:pPr>
        <w:tabs>
          <w:tab w:val="num" w:pos="1134"/>
        </w:tabs>
        <w:autoSpaceDE w:val="0"/>
        <w:autoSpaceDN w:val="0"/>
        <w:adjustRightInd w:val="0"/>
        <w:ind w:left="928" w:hanging="502"/>
        <w:jc w:val="both"/>
        <w:rPr>
          <w:sz w:val="24"/>
          <w:szCs w:val="24"/>
        </w:rPr>
      </w:pPr>
    </w:p>
    <w:p w:rsidR="008F4356" w:rsidRPr="00A44781" w:rsidRDefault="008F4356" w:rsidP="008F4356">
      <w:pPr>
        <w:tabs>
          <w:tab w:val="num" w:pos="1134"/>
        </w:tabs>
        <w:autoSpaceDE w:val="0"/>
        <w:autoSpaceDN w:val="0"/>
        <w:adjustRightInd w:val="0"/>
        <w:ind w:left="426"/>
        <w:jc w:val="both"/>
        <w:rPr>
          <w:spacing w:val="-4"/>
          <w:sz w:val="24"/>
          <w:szCs w:val="24"/>
          <w:lang w:eastAsia="ar-SA"/>
        </w:rPr>
      </w:pPr>
      <w:r w:rsidRPr="00324636">
        <w:rPr>
          <w:sz w:val="24"/>
          <w:szCs w:val="24"/>
        </w:rPr>
        <w:t xml:space="preserve">Punkty w tym kryterium będą przyznawane za doświadczenie zawodowe osoby wskazanej przez wykonawcę do pełnienia funkcji </w:t>
      </w:r>
      <w:r w:rsidRPr="00375D84">
        <w:rPr>
          <w:b/>
          <w:sz w:val="24"/>
          <w:szCs w:val="24"/>
        </w:rPr>
        <w:t xml:space="preserve">kierownika </w:t>
      </w:r>
      <w:r w:rsidR="00FC5C15">
        <w:rPr>
          <w:b/>
          <w:sz w:val="24"/>
          <w:szCs w:val="24"/>
        </w:rPr>
        <w:t xml:space="preserve">kontraktu </w:t>
      </w:r>
      <w:r w:rsidRPr="00503568">
        <w:rPr>
          <w:sz w:val="24"/>
          <w:szCs w:val="24"/>
        </w:rPr>
        <w:t>polegające na</w:t>
      </w:r>
      <w:r>
        <w:rPr>
          <w:b/>
          <w:sz w:val="24"/>
          <w:szCs w:val="24"/>
        </w:rPr>
        <w:t xml:space="preserve"> </w:t>
      </w:r>
      <w:r w:rsidR="00FC5C15">
        <w:rPr>
          <w:b/>
          <w:sz w:val="24"/>
          <w:szCs w:val="24"/>
        </w:rPr>
        <w:t xml:space="preserve">pełnieniu funkcji </w:t>
      </w:r>
      <w:r>
        <w:rPr>
          <w:b/>
          <w:sz w:val="24"/>
          <w:szCs w:val="24"/>
        </w:rPr>
        <w:t>kierow</w:t>
      </w:r>
      <w:r w:rsidR="00FC5C15">
        <w:rPr>
          <w:b/>
          <w:sz w:val="24"/>
          <w:szCs w:val="24"/>
        </w:rPr>
        <w:t xml:space="preserve">nika kontraktu lub kierownika </w:t>
      </w:r>
      <w:r>
        <w:rPr>
          <w:b/>
          <w:sz w:val="24"/>
          <w:szCs w:val="24"/>
        </w:rPr>
        <w:t>budow</w:t>
      </w:r>
      <w:r w:rsidR="00AE03DB">
        <w:rPr>
          <w:b/>
          <w:sz w:val="24"/>
          <w:szCs w:val="24"/>
        </w:rPr>
        <w:t>y</w:t>
      </w:r>
      <w:r w:rsidR="004F05C1">
        <w:rPr>
          <w:b/>
          <w:sz w:val="24"/>
          <w:szCs w:val="24"/>
        </w:rPr>
        <w:t xml:space="preserve">, </w:t>
      </w:r>
      <w:r w:rsidR="00AE03DB" w:rsidRPr="00AE03DB">
        <w:rPr>
          <w:sz w:val="24"/>
          <w:szCs w:val="24"/>
        </w:rPr>
        <w:t>więcej niż</w:t>
      </w:r>
      <w:r w:rsidR="00A45C6D">
        <w:rPr>
          <w:sz w:val="24"/>
          <w:szCs w:val="24"/>
        </w:rPr>
        <w:t xml:space="preserve"> wymaganych</w:t>
      </w:r>
      <w:r w:rsidR="00AE03DB">
        <w:rPr>
          <w:sz w:val="24"/>
          <w:szCs w:val="24"/>
        </w:rPr>
        <w:t xml:space="preserve"> zgodnie </w:t>
      </w:r>
      <w:r w:rsidR="00AE03DB">
        <w:rPr>
          <w:sz w:val="24"/>
          <w:szCs w:val="24"/>
        </w:rPr>
        <w:br/>
        <w:t xml:space="preserve">z warunkami udziału w postępowaniu,  dwóch robót budowlanych </w:t>
      </w:r>
      <w:r w:rsidR="00A45C6D">
        <w:rPr>
          <w:sz w:val="24"/>
          <w:szCs w:val="24"/>
        </w:rPr>
        <w:t>obejmujących</w:t>
      </w:r>
      <w:r>
        <w:rPr>
          <w:sz w:val="24"/>
          <w:szCs w:val="24"/>
        </w:rPr>
        <w:t xml:space="preserve"> </w:t>
      </w:r>
      <w:r w:rsidR="00AE03DB">
        <w:rPr>
          <w:spacing w:val="-4"/>
          <w:sz w:val="24"/>
          <w:szCs w:val="24"/>
          <w:lang w:eastAsia="ar-SA"/>
        </w:rPr>
        <w:t>budowę lub</w:t>
      </w:r>
      <w:r w:rsidR="00267543">
        <w:rPr>
          <w:spacing w:val="-4"/>
          <w:sz w:val="24"/>
          <w:szCs w:val="24"/>
          <w:lang w:eastAsia="ar-SA"/>
        </w:rPr>
        <w:t> </w:t>
      </w:r>
      <w:r w:rsidR="00AE03DB">
        <w:rPr>
          <w:spacing w:val="-4"/>
          <w:sz w:val="24"/>
          <w:szCs w:val="24"/>
          <w:lang w:eastAsia="ar-SA"/>
        </w:rPr>
        <w:t xml:space="preserve">przebudowę obiektu </w:t>
      </w:r>
      <w:r w:rsidR="00232E5B">
        <w:rPr>
          <w:spacing w:val="-4"/>
          <w:sz w:val="24"/>
          <w:szCs w:val="24"/>
          <w:lang w:eastAsia="ar-SA"/>
        </w:rPr>
        <w:t xml:space="preserve"> kubaturowego o powierzchni całkowitej nie mniejszej niż  3 000 m</w:t>
      </w:r>
      <w:r w:rsidR="00232E5B" w:rsidRPr="00A45C6D">
        <w:rPr>
          <w:spacing w:val="-4"/>
          <w:sz w:val="24"/>
          <w:szCs w:val="24"/>
          <w:vertAlign w:val="superscript"/>
          <w:lang w:eastAsia="ar-SA"/>
        </w:rPr>
        <w:t>2</w:t>
      </w:r>
      <w:r w:rsidR="00232E5B">
        <w:rPr>
          <w:spacing w:val="-4"/>
          <w:sz w:val="24"/>
          <w:szCs w:val="24"/>
          <w:lang w:eastAsia="ar-SA"/>
        </w:rPr>
        <w:t>, przy czym punktowane będą wyłącznie obiekty użyteczności publicznej i budynki</w:t>
      </w:r>
      <w:r w:rsidR="00AE03DB">
        <w:rPr>
          <w:spacing w:val="-4"/>
          <w:sz w:val="24"/>
          <w:szCs w:val="24"/>
          <w:lang w:eastAsia="ar-SA"/>
        </w:rPr>
        <w:t xml:space="preserve"> zamieszkania zbiorowego </w:t>
      </w:r>
      <w:r w:rsidR="00A45C6D">
        <w:rPr>
          <w:spacing w:val="-4"/>
          <w:sz w:val="24"/>
          <w:szCs w:val="24"/>
          <w:lang w:eastAsia="ar-SA"/>
        </w:rPr>
        <w:br/>
      </w:r>
    </w:p>
    <w:p w:rsidR="008F4356" w:rsidRPr="000410FC" w:rsidRDefault="008F4356" w:rsidP="008F4356">
      <w:pPr>
        <w:tabs>
          <w:tab w:val="num" w:pos="1134"/>
        </w:tabs>
        <w:autoSpaceDE w:val="0"/>
        <w:autoSpaceDN w:val="0"/>
        <w:adjustRightInd w:val="0"/>
        <w:ind w:left="426"/>
        <w:jc w:val="both"/>
        <w:rPr>
          <w:sz w:val="24"/>
          <w:szCs w:val="24"/>
        </w:rPr>
      </w:pPr>
      <w:r w:rsidRPr="000410FC">
        <w:rPr>
          <w:sz w:val="24"/>
          <w:szCs w:val="24"/>
        </w:rPr>
        <w:t xml:space="preserve">Ocena ofert w tym kryterium zostanie dokonana wg następujących zasad: </w:t>
      </w:r>
    </w:p>
    <w:p w:rsidR="008F4356" w:rsidRPr="00232E5B" w:rsidRDefault="008F4356" w:rsidP="00A45C6D">
      <w:pPr>
        <w:pStyle w:val="Akapitzlist"/>
        <w:numPr>
          <w:ilvl w:val="0"/>
          <w:numId w:val="55"/>
        </w:numPr>
        <w:autoSpaceDE w:val="0"/>
        <w:autoSpaceDN w:val="0"/>
        <w:adjustRightInd w:val="0"/>
        <w:ind w:left="426" w:firstLine="0"/>
        <w:jc w:val="both"/>
        <w:rPr>
          <w:rFonts w:ascii="Times New Roman" w:hAnsi="Times New Roman"/>
          <w:sz w:val="24"/>
          <w:szCs w:val="24"/>
        </w:rPr>
      </w:pPr>
      <w:r w:rsidRPr="000410FC">
        <w:rPr>
          <w:rFonts w:ascii="Times New Roman" w:hAnsi="Times New Roman"/>
          <w:sz w:val="24"/>
          <w:szCs w:val="24"/>
        </w:rPr>
        <w:t>oferta, w której osoba wskazana przez wykonawcę do peł</w:t>
      </w:r>
      <w:r w:rsidR="00A45C6D">
        <w:rPr>
          <w:rFonts w:ascii="Times New Roman" w:hAnsi="Times New Roman"/>
          <w:sz w:val="24"/>
          <w:szCs w:val="24"/>
        </w:rPr>
        <w:t xml:space="preserve">nienia funkcji kierownika kontraktu </w:t>
      </w:r>
      <w:r w:rsidRPr="000410FC">
        <w:rPr>
          <w:rFonts w:ascii="Times New Roman" w:hAnsi="Times New Roman"/>
          <w:sz w:val="24"/>
          <w:szCs w:val="24"/>
        </w:rPr>
        <w:t xml:space="preserve"> legi</w:t>
      </w:r>
      <w:r w:rsidR="00A45C6D">
        <w:rPr>
          <w:rFonts w:ascii="Times New Roman" w:hAnsi="Times New Roman"/>
          <w:sz w:val="24"/>
          <w:szCs w:val="24"/>
        </w:rPr>
        <w:t>ty</w:t>
      </w:r>
      <w:r w:rsidRPr="000410FC">
        <w:rPr>
          <w:rFonts w:ascii="Times New Roman" w:hAnsi="Times New Roman"/>
          <w:sz w:val="24"/>
          <w:szCs w:val="24"/>
        </w:rPr>
        <w:t>mująca się wym</w:t>
      </w:r>
      <w:r w:rsidR="00232E5B">
        <w:rPr>
          <w:rFonts w:ascii="Times New Roman" w:hAnsi="Times New Roman"/>
          <w:sz w:val="24"/>
          <w:szCs w:val="24"/>
        </w:rPr>
        <w:t xml:space="preserve">aganym doświadczeniem zgodnie z Rozdziałem V ust. 2 pkt. </w:t>
      </w:r>
      <w:r w:rsidR="00232E5B" w:rsidRPr="00232E5B">
        <w:rPr>
          <w:rFonts w:ascii="Times New Roman" w:hAnsi="Times New Roman"/>
          <w:sz w:val="24"/>
          <w:szCs w:val="24"/>
        </w:rPr>
        <w:t>2</w:t>
      </w:r>
      <w:r w:rsidRPr="00232E5B">
        <w:rPr>
          <w:rFonts w:ascii="Times New Roman" w:hAnsi="Times New Roman"/>
          <w:sz w:val="24"/>
          <w:szCs w:val="24"/>
        </w:rPr>
        <w:t xml:space="preserve"> SIWZ</w:t>
      </w:r>
      <w:r w:rsidRPr="000410FC">
        <w:rPr>
          <w:rFonts w:ascii="Times New Roman" w:hAnsi="Times New Roman"/>
          <w:sz w:val="24"/>
          <w:szCs w:val="24"/>
        </w:rPr>
        <w:t xml:space="preserve"> będzie dodatkowo posiadała doświadczenie pole</w:t>
      </w:r>
      <w:r w:rsidR="00232E5B">
        <w:rPr>
          <w:rFonts w:ascii="Times New Roman" w:hAnsi="Times New Roman"/>
          <w:sz w:val="24"/>
          <w:szCs w:val="24"/>
        </w:rPr>
        <w:t xml:space="preserve">gające na kierowaniu największą </w:t>
      </w:r>
      <w:r w:rsidRPr="000410FC">
        <w:rPr>
          <w:rFonts w:ascii="Times New Roman" w:hAnsi="Times New Roman"/>
          <w:sz w:val="24"/>
          <w:szCs w:val="24"/>
        </w:rPr>
        <w:t xml:space="preserve">- spośród złożonych ofert - liczbą zrealizowanych budów obejmujących budowę </w:t>
      </w:r>
      <w:r w:rsidR="00A45C6D">
        <w:rPr>
          <w:rFonts w:ascii="Times New Roman" w:hAnsi="Times New Roman"/>
          <w:sz w:val="24"/>
          <w:szCs w:val="24"/>
        </w:rPr>
        <w:t xml:space="preserve">lub przebudowę </w:t>
      </w:r>
      <w:r w:rsidR="00232E5B" w:rsidRPr="00232E5B">
        <w:rPr>
          <w:rFonts w:ascii="Times New Roman" w:hAnsi="Times New Roman"/>
          <w:sz w:val="24"/>
          <w:szCs w:val="24"/>
        </w:rPr>
        <w:t xml:space="preserve">obiektu </w:t>
      </w:r>
      <w:r w:rsidR="00232E5B" w:rsidRPr="00232E5B">
        <w:rPr>
          <w:rFonts w:ascii="Times New Roman" w:hAnsi="Times New Roman"/>
          <w:spacing w:val="-4"/>
          <w:sz w:val="24"/>
          <w:szCs w:val="24"/>
          <w:lang w:eastAsia="ar-SA"/>
        </w:rPr>
        <w:t xml:space="preserve">obiekty użyteczności publicznej </w:t>
      </w:r>
      <w:r w:rsidR="00232E5B">
        <w:rPr>
          <w:rFonts w:ascii="Times New Roman" w:hAnsi="Times New Roman"/>
          <w:spacing w:val="-4"/>
          <w:sz w:val="24"/>
          <w:szCs w:val="24"/>
          <w:lang w:eastAsia="ar-SA"/>
        </w:rPr>
        <w:t>lub</w:t>
      </w:r>
      <w:r w:rsidR="00232E5B" w:rsidRPr="00232E5B">
        <w:rPr>
          <w:rFonts w:ascii="Times New Roman" w:hAnsi="Times New Roman"/>
          <w:spacing w:val="-4"/>
          <w:sz w:val="24"/>
          <w:szCs w:val="24"/>
          <w:lang w:eastAsia="ar-SA"/>
        </w:rPr>
        <w:t xml:space="preserve"> budynk</w:t>
      </w:r>
      <w:r w:rsidR="00232E5B">
        <w:rPr>
          <w:rFonts w:ascii="Times New Roman" w:hAnsi="Times New Roman"/>
          <w:spacing w:val="-4"/>
          <w:sz w:val="24"/>
          <w:szCs w:val="24"/>
          <w:lang w:eastAsia="ar-SA"/>
        </w:rPr>
        <w:t>u</w:t>
      </w:r>
      <w:r w:rsidR="00232E5B" w:rsidRPr="00232E5B">
        <w:rPr>
          <w:rFonts w:ascii="Times New Roman" w:hAnsi="Times New Roman"/>
          <w:spacing w:val="-4"/>
          <w:sz w:val="24"/>
          <w:szCs w:val="24"/>
          <w:lang w:eastAsia="ar-SA"/>
        </w:rPr>
        <w:t xml:space="preserve"> zamieszkania zbiorowego o powierzchni całkowitej nie mniejszej niż  3 000 m</w:t>
      </w:r>
      <w:r w:rsidR="00232E5B" w:rsidRPr="00232E5B">
        <w:rPr>
          <w:rFonts w:ascii="Times New Roman" w:hAnsi="Times New Roman"/>
          <w:spacing w:val="-4"/>
          <w:sz w:val="24"/>
          <w:szCs w:val="24"/>
          <w:vertAlign w:val="superscript"/>
          <w:lang w:eastAsia="ar-SA"/>
        </w:rPr>
        <w:t>2</w:t>
      </w:r>
      <w:r w:rsidR="00232E5B">
        <w:rPr>
          <w:rFonts w:ascii="Times New Roman" w:hAnsi="Times New Roman"/>
          <w:spacing w:val="-4"/>
          <w:sz w:val="24"/>
          <w:szCs w:val="24"/>
          <w:vertAlign w:val="superscript"/>
          <w:lang w:eastAsia="ar-SA"/>
        </w:rPr>
        <w:t xml:space="preserve"> </w:t>
      </w:r>
      <w:r w:rsidR="00232E5B">
        <w:rPr>
          <w:rFonts w:ascii="Times New Roman" w:hAnsi="Times New Roman"/>
          <w:spacing w:val="-4"/>
          <w:sz w:val="24"/>
          <w:szCs w:val="24"/>
          <w:lang w:eastAsia="ar-SA"/>
        </w:rPr>
        <w:t>,</w:t>
      </w:r>
      <w:r w:rsidR="00267543">
        <w:rPr>
          <w:rFonts w:ascii="Times New Roman" w:hAnsi="Times New Roman"/>
          <w:spacing w:val="-4"/>
          <w:sz w:val="24"/>
          <w:szCs w:val="24"/>
          <w:lang w:eastAsia="ar-SA"/>
        </w:rPr>
        <w:t xml:space="preserve"> </w:t>
      </w:r>
      <w:r w:rsidR="00232E5B">
        <w:rPr>
          <w:rFonts w:ascii="Times New Roman" w:hAnsi="Times New Roman"/>
          <w:sz w:val="24"/>
          <w:szCs w:val="24"/>
        </w:rPr>
        <w:t>otrzyma 10%</w:t>
      </w:r>
    </w:p>
    <w:p w:rsidR="008F4356" w:rsidRDefault="008F4356" w:rsidP="008F4356">
      <w:pPr>
        <w:pStyle w:val="Akapitzlist"/>
        <w:numPr>
          <w:ilvl w:val="0"/>
          <w:numId w:val="55"/>
        </w:numPr>
        <w:tabs>
          <w:tab w:val="num" w:pos="1134"/>
        </w:tabs>
        <w:autoSpaceDE w:val="0"/>
        <w:autoSpaceDN w:val="0"/>
        <w:adjustRightInd w:val="0"/>
        <w:ind w:left="426" w:firstLine="0"/>
        <w:jc w:val="both"/>
        <w:rPr>
          <w:rFonts w:ascii="Times New Roman" w:hAnsi="Times New Roman"/>
          <w:sz w:val="24"/>
          <w:szCs w:val="24"/>
        </w:rPr>
      </w:pPr>
      <w:r w:rsidRPr="000410FC">
        <w:rPr>
          <w:rFonts w:ascii="Times New Roman" w:hAnsi="Times New Roman"/>
          <w:sz w:val="24"/>
          <w:szCs w:val="24"/>
        </w:rPr>
        <w:t xml:space="preserve">pozostałe </w:t>
      </w:r>
      <w:r>
        <w:rPr>
          <w:rFonts w:ascii="Times New Roman" w:hAnsi="Times New Roman"/>
          <w:sz w:val="24"/>
          <w:szCs w:val="24"/>
        </w:rPr>
        <w:t>oferty w tym kryterium zostaną ocenione wg wzoru:</w:t>
      </w:r>
    </w:p>
    <w:p w:rsidR="008F4356" w:rsidRDefault="008F4356" w:rsidP="008F4356">
      <w:pPr>
        <w:pStyle w:val="Akapitzlist"/>
        <w:autoSpaceDE w:val="0"/>
        <w:autoSpaceDN w:val="0"/>
        <w:adjustRightInd w:val="0"/>
        <w:ind w:left="426"/>
        <w:jc w:val="both"/>
        <w:rPr>
          <w:rFonts w:ascii="Times New Roman" w:hAnsi="Times New Roman"/>
          <w:sz w:val="24"/>
          <w:szCs w:val="24"/>
        </w:rPr>
      </w:pPr>
    </w:p>
    <w:p w:rsidR="008F4356" w:rsidRDefault="008F4356" w:rsidP="008F4356">
      <w:pPr>
        <w:pStyle w:val="Akapitzlist"/>
        <w:autoSpaceDE w:val="0"/>
        <w:autoSpaceDN w:val="0"/>
        <w:adjustRightInd w:val="0"/>
        <w:ind w:left="426"/>
        <w:jc w:val="both"/>
        <w:rPr>
          <w:rFonts w:ascii="Times New Roman" w:hAnsi="Times New Roman"/>
          <w:sz w:val="24"/>
          <w:szCs w:val="24"/>
        </w:rPr>
      </w:pPr>
      <w:r>
        <w:rPr>
          <w:rFonts w:ascii="Times New Roman" w:hAnsi="Times New Roman"/>
          <w:sz w:val="24"/>
          <w:szCs w:val="24"/>
        </w:rPr>
        <w:t>D</w:t>
      </w:r>
      <w:r w:rsidR="00232E5B" w:rsidRPr="00232E5B">
        <w:rPr>
          <w:rFonts w:ascii="Times New Roman" w:hAnsi="Times New Roman"/>
          <w:sz w:val="24"/>
          <w:szCs w:val="24"/>
        </w:rPr>
        <w:t>k</w:t>
      </w:r>
      <w:r>
        <w:rPr>
          <w:rFonts w:ascii="Times New Roman" w:hAnsi="Times New Roman"/>
          <w:sz w:val="24"/>
          <w:szCs w:val="24"/>
          <w:vertAlign w:val="subscript"/>
        </w:rPr>
        <w:t xml:space="preserve"> </w:t>
      </w:r>
      <w:r w:rsidRPr="00C82FE3">
        <w:rPr>
          <w:rFonts w:ascii="Times New Roman" w:hAnsi="Times New Roman"/>
          <w:sz w:val="24"/>
          <w:szCs w:val="24"/>
        </w:rPr>
        <w:t>=</w:t>
      </w:r>
      <w:r>
        <w:rPr>
          <w:rFonts w:ascii="Times New Roman" w:hAnsi="Times New Roman"/>
          <w:sz w:val="24"/>
          <w:szCs w:val="24"/>
        </w:rPr>
        <w:t xml:space="preserve"> (D</w:t>
      </w:r>
      <w:r w:rsidR="00232E5B">
        <w:rPr>
          <w:rFonts w:ascii="Times New Roman" w:hAnsi="Times New Roman"/>
          <w:sz w:val="24"/>
          <w:szCs w:val="24"/>
        </w:rPr>
        <w:t>k</w:t>
      </w:r>
      <w:r w:rsidR="00232E5B">
        <w:rPr>
          <w:rFonts w:ascii="Times New Roman" w:hAnsi="Times New Roman"/>
          <w:sz w:val="24"/>
          <w:szCs w:val="24"/>
          <w:vertAlign w:val="subscript"/>
        </w:rPr>
        <w:t>ob</w:t>
      </w:r>
      <w:r>
        <w:rPr>
          <w:rFonts w:ascii="Times New Roman" w:hAnsi="Times New Roman"/>
          <w:sz w:val="24"/>
          <w:szCs w:val="24"/>
        </w:rPr>
        <w:t>/D</w:t>
      </w:r>
      <w:r w:rsidR="00232E5B">
        <w:rPr>
          <w:rFonts w:ascii="Times New Roman" w:hAnsi="Times New Roman"/>
          <w:sz w:val="24"/>
          <w:szCs w:val="24"/>
        </w:rPr>
        <w:t>k</w:t>
      </w:r>
      <w:r w:rsidRPr="00727371">
        <w:rPr>
          <w:rFonts w:ascii="Times New Roman" w:hAnsi="Times New Roman"/>
          <w:sz w:val="24"/>
          <w:szCs w:val="24"/>
          <w:vertAlign w:val="subscript"/>
        </w:rPr>
        <w:t>bmax</w:t>
      </w:r>
      <w:r w:rsidR="00232E5B">
        <w:rPr>
          <w:rFonts w:ascii="Times New Roman" w:hAnsi="Times New Roman"/>
          <w:sz w:val="24"/>
          <w:szCs w:val="24"/>
        </w:rPr>
        <w:t>) x 10</w:t>
      </w:r>
      <w:r>
        <w:rPr>
          <w:rFonts w:ascii="Times New Roman" w:hAnsi="Times New Roman"/>
          <w:sz w:val="24"/>
          <w:szCs w:val="24"/>
        </w:rPr>
        <w:t xml:space="preserve"> %,</w:t>
      </w:r>
    </w:p>
    <w:p w:rsidR="008F4356" w:rsidRPr="00C82FE3" w:rsidRDefault="008F4356" w:rsidP="008F4356">
      <w:pPr>
        <w:pStyle w:val="Akapitzlist"/>
        <w:autoSpaceDE w:val="0"/>
        <w:autoSpaceDN w:val="0"/>
        <w:adjustRightInd w:val="0"/>
        <w:ind w:left="426"/>
        <w:jc w:val="both"/>
        <w:rPr>
          <w:rFonts w:ascii="Times New Roman" w:hAnsi="Times New Roman"/>
          <w:sz w:val="24"/>
          <w:szCs w:val="24"/>
        </w:rPr>
      </w:pPr>
    </w:p>
    <w:p w:rsidR="008F4356" w:rsidRDefault="008F4356" w:rsidP="008F4356">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gdzie:</w:t>
      </w:r>
    </w:p>
    <w:p w:rsidR="008F4356" w:rsidRDefault="008F4356" w:rsidP="008F4356">
      <w:pPr>
        <w:pStyle w:val="Akapitzlist"/>
        <w:tabs>
          <w:tab w:val="num" w:pos="1134"/>
        </w:tabs>
        <w:autoSpaceDE w:val="0"/>
        <w:autoSpaceDN w:val="0"/>
        <w:adjustRightInd w:val="0"/>
        <w:ind w:left="426"/>
        <w:jc w:val="both"/>
        <w:rPr>
          <w:rFonts w:ascii="Times New Roman" w:hAnsi="Times New Roman"/>
          <w:sz w:val="24"/>
          <w:szCs w:val="24"/>
          <w:vertAlign w:val="subscript"/>
        </w:rPr>
      </w:pPr>
      <w:r>
        <w:rPr>
          <w:rFonts w:ascii="Times New Roman" w:hAnsi="Times New Roman"/>
          <w:sz w:val="24"/>
          <w:szCs w:val="24"/>
        </w:rPr>
        <w:t>D</w:t>
      </w:r>
      <w:r w:rsidR="00232E5B">
        <w:rPr>
          <w:rFonts w:ascii="Times New Roman" w:hAnsi="Times New Roman"/>
          <w:sz w:val="24"/>
          <w:szCs w:val="24"/>
        </w:rPr>
        <w:t>k</w:t>
      </w:r>
      <w:r w:rsidRPr="00727371">
        <w:rPr>
          <w:rFonts w:ascii="Times New Roman" w:hAnsi="Times New Roman"/>
          <w:sz w:val="24"/>
          <w:szCs w:val="24"/>
          <w:vertAlign w:val="subscript"/>
        </w:rPr>
        <w:t>bmax</w:t>
      </w:r>
      <w:r>
        <w:rPr>
          <w:rFonts w:ascii="Times New Roman" w:hAnsi="Times New Roman"/>
          <w:sz w:val="24"/>
          <w:szCs w:val="24"/>
          <w:vertAlign w:val="subscript"/>
        </w:rPr>
        <w:t xml:space="preserve"> </w:t>
      </w:r>
      <w:r>
        <w:rPr>
          <w:rFonts w:ascii="Times New Roman" w:hAnsi="Times New Roman"/>
          <w:sz w:val="24"/>
          <w:szCs w:val="24"/>
        </w:rPr>
        <w:t>- największa liczba budów spełniających kryterium, z</w:t>
      </w:r>
      <w:r w:rsidR="00232E5B">
        <w:rPr>
          <w:rFonts w:ascii="Times New Roman" w:hAnsi="Times New Roman"/>
          <w:sz w:val="24"/>
          <w:szCs w:val="24"/>
        </w:rPr>
        <w:t>r</w:t>
      </w:r>
      <w:r>
        <w:rPr>
          <w:rFonts w:ascii="Times New Roman" w:hAnsi="Times New Roman"/>
          <w:sz w:val="24"/>
          <w:szCs w:val="24"/>
        </w:rPr>
        <w:t>ealizowanych przez osobę wskazaną do peł</w:t>
      </w:r>
      <w:r w:rsidR="00232E5B">
        <w:rPr>
          <w:rFonts w:ascii="Times New Roman" w:hAnsi="Times New Roman"/>
          <w:sz w:val="24"/>
          <w:szCs w:val="24"/>
        </w:rPr>
        <w:t>nienia funkcji kierownika kontraktu</w:t>
      </w:r>
      <w:r>
        <w:rPr>
          <w:rFonts w:ascii="Times New Roman" w:hAnsi="Times New Roman"/>
          <w:sz w:val="24"/>
          <w:szCs w:val="24"/>
        </w:rPr>
        <w:t>, spośród badanych ofert</w:t>
      </w:r>
      <w:r>
        <w:rPr>
          <w:rFonts w:ascii="Times New Roman" w:hAnsi="Times New Roman"/>
          <w:sz w:val="24"/>
          <w:szCs w:val="24"/>
          <w:vertAlign w:val="subscript"/>
        </w:rPr>
        <w:t xml:space="preserve"> </w:t>
      </w:r>
    </w:p>
    <w:p w:rsidR="008F4356" w:rsidRDefault="008F4356" w:rsidP="008F4356">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D</w:t>
      </w:r>
      <w:r w:rsidR="00361E20">
        <w:rPr>
          <w:rFonts w:ascii="Times New Roman" w:hAnsi="Times New Roman"/>
          <w:sz w:val="24"/>
          <w:szCs w:val="24"/>
        </w:rPr>
        <w:t>k</w:t>
      </w:r>
      <w:r w:rsidRPr="00727371">
        <w:rPr>
          <w:rFonts w:ascii="Times New Roman" w:hAnsi="Times New Roman"/>
          <w:sz w:val="24"/>
          <w:szCs w:val="24"/>
          <w:vertAlign w:val="subscript"/>
        </w:rPr>
        <w:t>b</w:t>
      </w:r>
      <w:r>
        <w:rPr>
          <w:rFonts w:ascii="Times New Roman" w:hAnsi="Times New Roman"/>
          <w:sz w:val="24"/>
          <w:szCs w:val="24"/>
          <w:vertAlign w:val="subscript"/>
        </w:rPr>
        <w:t xml:space="preserve">o </w:t>
      </w:r>
      <w:r>
        <w:rPr>
          <w:rFonts w:ascii="Times New Roman" w:hAnsi="Times New Roman"/>
          <w:sz w:val="24"/>
          <w:szCs w:val="24"/>
        </w:rPr>
        <w:t>–</w:t>
      </w:r>
      <w:r w:rsidRPr="00727371">
        <w:rPr>
          <w:rFonts w:ascii="Times New Roman" w:hAnsi="Times New Roman"/>
          <w:sz w:val="24"/>
          <w:szCs w:val="24"/>
        </w:rPr>
        <w:t xml:space="preserve"> </w:t>
      </w:r>
      <w:r>
        <w:rPr>
          <w:rFonts w:ascii="Times New Roman" w:hAnsi="Times New Roman"/>
          <w:sz w:val="24"/>
          <w:szCs w:val="24"/>
        </w:rPr>
        <w:t>liczba budów spełniających kryterium, zrealizowanych przez osobę wskazaną do pełnienia funkcji kierownika budowy, w ofercie badanej</w:t>
      </w:r>
    </w:p>
    <w:p w:rsidR="008F4356" w:rsidRPr="00727371" w:rsidRDefault="008F4356" w:rsidP="008F4356">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D</w:t>
      </w:r>
      <w:r w:rsidR="00361E20">
        <w:rPr>
          <w:rFonts w:ascii="Times New Roman" w:hAnsi="Times New Roman"/>
          <w:sz w:val="24"/>
          <w:szCs w:val="24"/>
        </w:rPr>
        <w:t>k</w:t>
      </w:r>
      <w:r>
        <w:rPr>
          <w:rFonts w:ascii="Times New Roman" w:hAnsi="Times New Roman"/>
          <w:sz w:val="24"/>
          <w:szCs w:val="24"/>
          <w:vertAlign w:val="subscript"/>
        </w:rPr>
        <w:t xml:space="preserve">b(1,2,3…x) </w:t>
      </w:r>
      <w:r>
        <w:rPr>
          <w:rFonts w:ascii="Times New Roman" w:hAnsi="Times New Roman"/>
          <w:sz w:val="24"/>
          <w:szCs w:val="24"/>
        </w:rPr>
        <w:t>–</w:t>
      </w:r>
      <w:r w:rsidRPr="00D03E59">
        <w:rPr>
          <w:rFonts w:ascii="Times New Roman" w:hAnsi="Times New Roman"/>
          <w:sz w:val="24"/>
          <w:szCs w:val="24"/>
        </w:rPr>
        <w:t xml:space="preserve"> </w:t>
      </w:r>
      <w:r>
        <w:rPr>
          <w:rFonts w:ascii="Times New Roman" w:hAnsi="Times New Roman"/>
          <w:sz w:val="24"/>
          <w:szCs w:val="24"/>
        </w:rPr>
        <w:t>liczba punktów przyznanych w kryterium</w:t>
      </w:r>
    </w:p>
    <w:p w:rsidR="008F4356" w:rsidRDefault="008F4356" w:rsidP="008F4356">
      <w:pPr>
        <w:ind w:left="1854" w:hanging="1428"/>
        <w:jc w:val="both"/>
        <w:outlineLvl w:val="1"/>
        <w:rPr>
          <w:sz w:val="24"/>
          <w:szCs w:val="24"/>
        </w:rPr>
      </w:pPr>
    </w:p>
    <w:p w:rsidR="00361E20" w:rsidRDefault="00361E20" w:rsidP="00361E20">
      <w:pPr>
        <w:tabs>
          <w:tab w:val="num" w:pos="1134"/>
        </w:tabs>
        <w:autoSpaceDE w:val="0"/>
        <w:autoSpaceDN w:val="0"/>
        <w:adjustRightInd w:val="0"/>
        <w:ind w:left="928" w:hanging="502"/>
        <w:jc w:val="both"/>
        <w:rPr>
          <w:b/>
          <w:sz w:val="24"/>
          <w:szCs w:val="24"/>
        </w:rPr>
      </w:pPr>
      <w:r>
        <w:rPr>
          <w:sz w:val="24"/>
          <w:szCs w:val="24"/>
        </w:rPr>
        <w:t xml:space="preserve">2.4  </w:t>
      </w:r>
      <w:r w:rsidRPr="008F4356">
        <w:rPr>
          <w:b/>
          <w:sz w:val="24"/>
          <w:szCs w:val="24"/>
        </w:rPr>
        <w:t>Doświadczen</w:t>
      </w:r>
      <w:r>
        <w:rPr>
          <w:b/>
          <w:sz w:val="24"/>
          <w:szCs w:val="24"/>
        </w:rPr>
        <w:t>ie zawodowe projektanta wiodącego</w:t>
      </w:r>
    </w:p>
    <w:p w:rsidR="00361E20" w:rsidRDefault="00361E20" w:rsidP="00361E20">
      <w:pPr>
        <w:tabs>
          <w:tab w:val="num" w:pos="1134"/>
        </w:tabs>
        <w:autoSpaceDE w:val="0"/>
        <w:autoSpaceDN w:val="0"/>
        <w:adjustRightInd w:val="0"/>
        <w:ind w:left="928" w:hanging="502"/>
        <w:jc w:val="both"/>
        <w:rPr>
          <w:sz w:val="24"/>
          <w:szCs w:val="24"/>
        </w:rPr>
      </w:pPr>
    </w:p>
    <w:p w:rsidR="00361E20" w:rsidRPr="00361E20" w:rsidRDefault="00361E20" w:rsidP="00361E20">
      <w:pPr>
        <w:tabs>
          <w:tab w:val="left" w:pos="1276"/>
        </w:tabs>
        <w:ind w:left="426"/>
        <w:jc w:val="both"/>
        <w:rPr>
          <w:b/>
          <w:bCs/>
          <w:sz w:val="24"/>
          <w:szCs w:val="24"/>
        </w:rPr>
      </w:pPr>
      <w:r w:rsidRPr="00361E20">
        <w:rPr>
          <w:sz w:val="24"/>
          <w:szCs w:val="24"/>
        </w:rPr>
        <w:t xml:space="preserve">Punkty w tym kryterium będą przyznawane za doświadczenie zawodowe osoby wskazanej przez wykonawcę do pełnienia funkcji </w:t>
      </w:r>
      <w:r w:rsidRPr="00361E20">
        <w:rPr>
          <w:b/>
          <w:sz w:val="24"/>
          <w:szCs w:val="24"/>
        </w:rPr>
        <w:t xml:space="preserve">projektanta wiodącego </w:t>
      </w:r>
      <w:r w:rsidRPr="00361E20">
        <w:rPr>
          <w:sz w:val="24"/>
          <w:szCs w:val="24"/>
        </w:rPr>
        <w:t>polegające na</w:t>
      </w:r>
      <w:r w:rsidRPr="00361E20">
        <w:rPr>
          <w:b/>
          <w:sz w:val="24"/>
          <w:szCs w:val="24"/>
        </w:rPr>
        <w:t xml:space="preserve">  </w:t>
      </w:r>
      <w:r w:rsidRPr="00361E20">
        <w:rPr>
          <w:sz w:val="24"/>
          <w:szCs w:val="24"/>
        </w:rPr>
        <w:t>wykonaniu w okresie ostatnich pięciu lat</w:t>
      </w:r>
      <w:r>
        <w:rPr>
          <w:sz w:val="24"/>
          <w:szCs w:val="24"/>
        </w:rPr>
        <w:t xml:space="preserve"> więcej niż dwóch</w:t>
      </w:r>
      <w:r w:rsidRPr="00361E20">
        <w:rPr>
          <w:sz w:val="24"/>
          <w:szCs w:val="24"/>
        </w:rPr>
        <w:t xml:space="preserve"> dokumentacji projektowych dotyczących budowy lub przebudowy obiektu użyteczności publicznej przeznaczonego na cele opieki zdrowotnej lub budynku zamieszkania zbiorowego o powierzchni całkowitej nie mniejszej niż 3 000 m</w:t>
      </w:r>
      <w:r w:rsidRPr="00361E20">
        <w:rPr>
          <w:sz w:val="24"/>
          <w:szCs w:val="24"/>
          <w:vertAlign w:val="superscript"/>
        </w:rPr>
        <w:t xml:space="preserve">2 </w:t>
      </w:r>
      <w:r w:rsidRPr="00361E20">
        <w:rPr>
          <w:sz w:val="24"/>
          <w:szCs w:val="24"/>
        </w:rPr>
        <w:t xml:space="preserve">, przy czym na podstawie wykonanego projektu budowlanego zostało wydane prawomocne pozwolenie na budowę, </w:t>
      </w:r>
    </w:p>
    <w:p w:rsidR="00361E20" w:rsidRPr="00A44781" w:rsidRDefault="00361E20" w:rsidP="00361E20">
      <w:pPr>
        <w:tabs>
          <w:tab w:val="num" w:pos="1134"/>
        </w:tabs>
        <w:autoSpaceDE w:val="0"/>
        <w:autoSpaceDN w:val="0"/>
        <w:adjustRightInd w:val="0"/>
        <w:ind w:left="426"/>
        <w:jc w:val="both"/>
        <w:rPr>
          <w:spacing w:val="-4"/>
          <w:sz w:val="24"/>
          <w:szCs w:val="24"/>
          <w:lang w:eastAsia="ar-SA"/>
        </w:rPr>
      </w:pPr>
    </w:p>
    <w:p w:rsidR="00361E20" w:rsidRPr="000410FC" w:rsidRDefault="00361E20" w:rsidP="00361E20">
      <w:pPr>
        <w:tabs>
          <w:tab w:val="num" w:pos="1134"/>
        </w:tabs>
        <w:autoSpaceDE w:val="0"/>
        <w:autoSpaceDN w:val="0"/>
        <w:adjustRightInd w:val="0"/>
        <w:ind w:left="426"/>
        <w:jc w:val="both"/>
        <w:rPr>
          <w:sz w:val="24"/>
          <w:szCs w:val="24"/>
        </w:rPr>
      </w:pPr>
      <w:r w:rsidRPr="000410FC">
        <w:rPr>
          <w:sz w:val="24"/>
          <w:szCs w:val="24"/>
        </w:rPr>
        <w:t xml:space="preserve">Ocena ofert w tym kryterium zostanie dokonana wg następujących zasad: </w:t>
      </w:r>
    </w:p>
    <w:p w:rsidR="00361E20" w:rsidRPr="00232E5B" w:rsidRDefault="00361E20" w:rsidP="00361E20">
      <w:pPr>
        <w:pStyle w:val="Akapitzlist"/>
        <w:numPr>
          <w:ilvl w:val="0"/>
          <w:numId w:val="55"/>
        </w:numPr>
        <w:autoSpaceDE w:val="0"/>
        <w:autoSpaceDN w:val="0"/>
        <w:adjustRightInd w:val="0"/>
        <w:ind w:left="426" w:firstLine="0"/>
        <w:jc w:val="both"/>
        <w:rPr>
          <w:rFonts w:ascii="Times New Roman" w:hAnsi="Times New Roman"/>
          <w:sz w:val="24"/>
          <w:szCs w:val="24"/>
        </w:rPr>
      </w:pPr>
      <w:r w:rsidRPr="000410FC">
        <w:rPr>
          <w:rFonts w:ascii="Times New Roman" w:hAnsi="Times New Roman"/>
          <w:sz w:val="24"/>
          <w:szCs w:val="24"/>
        </w:rPr>
        <w:t>oferta, w której osoba wskazana przez wykonawcę do peł</w:t>
      </w:r>
      <w:r>
        <w:rPr>
          <w:rFonts w:ascii="Times New Roman" w:hAnsi="Times New Roman"/>
          <w:sz w:val="24"/>
          <w:szCs w:val="24"/>
        </w:rPr>
        <w:t xml:space="preserve">nienia funkcji projektanta wiodącego </w:t>
      </w:r>
      <w:r w:rsidRPr="000410FC">
        <w:rPr>
          <w:rFonts w:ascii="Times New Roman" w:hAnsi="Times New Roman"/>
          <w:sz w:val="24"/>
          <w:szCs w:val="24"/>
        </w:rPr>
        <w:t>legi</w:t>
      </w:r>
      <w:r>
        <w:rPr>
          <w:rFonts w:ascii="Times New Roman" w:hAnsi="Times New Roman"/>
          <w:sz w:val="24"/>
          <w:szCs w:val="24"/>
        </w:rPr>
        <w:t>ty</w:t>
      </w:r>
      <w:r w:rsidRPr="000410FC">
        <w:rPr>
          <w:rFonts w:ascii="Times New Roman" w:hAnsi="Times New Roman"/>
          <w:sz w:val="24"/>
          <w:szCs w:val="24"/>
        </w:rPr>
        <w:t>mująca się wym</w:t>
      </w:r>
      <w:r>
        <w:rPr>
          <w:rFonts w:ascii="Times New Roman" w:hAnsi="Times New Roman"/>
          <w:sz w:val="24"/>
          <w:szCs w:val="24"/>
        </w:rPr>
        <w:t xml:space="preserve">aganym doświadczeniem zgodnie z Rozdziałem V ust. 2 pkt. </w:t>
      </w:r>
      <w:r w:rsidRPr="00232E5B">
        <w:rPr>
          <w:rFonts w:ascii="Times New Roman" w:hAnsi="Times New Roman"/>
          <w:sz w:val="24"/>
          <w:szCs w:val="24"/>
        </w:rPr>
        <w:t>2 SIWZ</w:t>
      </w:r>
      <w:r w:rsidRPr="000410FC">
        <w:rPr>
          <w:rFonts w:ascii="Times New Roman" w:hAnsi="Times New Roman"/>
          <w:sz w:val="24"/>
          <w:szCs w:val="24"/>
        </w:rPr>
        <w:t xml:space="preserve"> będzie dodatkowo posiadała doświadczenie pole</w:t>
      </w:r>
      <w:r>
        <w:rPr>
          <w:rFonts w:ascii="Times New Roman" w:hAnsi="Times New Roman"/>
          <w:sz w:val="24"/>
          <w:szCs w:val="24"/>
        </w:rPr>
        <w:t xml:space="preserve">gające na wykonaniu  największej </w:t>
      </w:r>
      <w:r w:rsidRPr="000410FC">
        <w:rPr>
          <w:rFonts w:ascii="Times New Roman" w:hAnsi="Times New Roman"/>
          <w:sz w:val="24"/>
          <w:szCs w:val="24"/>
        </w:rPr>
        <w:t>- spośród złożonych</w:t>
      </w:r>
      <w:r>
        <w:rPr>
          <w:rFonts w:ascii="Times New Roman" w:hAnsi="Times New Roman"/>
          <w:sz w:val="24"/>
          <w:szCs w:val="24"/>
        </w:rPr>
        <w:t xml:space="preserve"> ofert - liczby wykonanych dokumentacji projektowych </w:t>
      </w:r>
      <w:r w:rsidRPr="000410FC">
        <w:rPr>
          <w:rFonts w:ascii="Times New Roman" w:hAnsi="Times New Roman"/>
          <w:sz w:val="24"/>
          <w:szCs w:val="24"/>
        </w:rPr>
        <w:t xml:space="preserve"> obejmujących budowę </w:t>
      </w:r>
      <w:r>
        <w:rPr>
          <w:rFonts w:ascii="Times New Roman" w:hAnsi="Times New Roman"/>
          <w:sz w:val="24"/>
          <w:szCs w:val="24"/>
        </w:rPr>
        <w:t xml:space="preserve">lub przebudowę </w:t>
      </w:r>
      <w:r w:rsidRPr="00232E5B">
        <w:rPr>
          <w:rFonts w:ascii="Times New Roman" w:hAnsi="Times New Roman"/>
          <w:sz w:val="24"/>
          <w:szCs w:val="24"/>
        </w:rPr>
        <w:t xml:space="preserve">obiektu </w:t>
      </w:r>
      <w:r w:rsidRPr="00232E5B">
        <w:rPr>
          <w:rFonts w:ascii="Times New Roman" w:hAnsi="Times New Roman"/>
          <w:spacing w:val="-4"/>
          <w:sz w:val="24"/>
          <w:szCs w:val="24"/>
          <w:lang w:eastAsia="ar-SA"/>
        </w:rPr>
        <w:t xml:space="preserve">obiekty użyteczności publicznej </w:t>
      </w:r>
      <w:r>
        <w:rPr>
          <w:rFonts w:ascii="Times New Roman" w:hAnsi="Times New Roman"/>
          <w:spacing w:val="-4"/>
          <w:sz w:val="24"/>
          <w:szCs w:val="24"/>
          <w:lang w:eastAsia="ar-SA"/>
        </w:rPr>
        <w:t>lub</w:t>
      </w:r>
      <w:r w:rsidRPr="00232E5B">
        <w:rPr>
          <w:rFonts w:ascii="Times New Roman" w:hAnsi="Times New Roman"/>
          <w:spacing w:val="-4"/>
          <w:sz w:val="24"/>
          <w:szCs w:val="24"/>
          <w:lang w:eastAsia="ar-SA"/>
        </w:rPr>
        <w:t xml:space="preserve"> budynk</w:t>
      </w:r>
      <w:r>
        <w:rPr>
          <w:rFonts w:ascii="Times New Roman" w:hAnsi="Times New Roman"/>
          <w:spacing w:val="-4"/>
          <w:sz w:val="24"/>
          <w:szCs w:val="24"/>
          <w:lang w:eastAsia="ar-SA"/>
        </w:rPr>
        <w:t>u</w:t>
      </w:r>
      <w:r w:rsidRPr="00232E5B">
        <w:rPr>
          <w:rFonts w:ascii="Times New Roman" w:hAnsi="Times New Roman"/>
          <w:spacing w:val="-4"/>
          <w:sz w:val="24"/>
          <w:szCs w:val="24"/>
          <w:lang w:eastAsia="ar-SA"/>
        </w:rPr>
        <w:t xml:space="preserve"> zamieszkania zbiorowego o powierzchni całkowitej nie mniejszej niż  3 000 m</w:t>
      </w:r>
      <w:r w:rsidRPr="00232E5B">
        <w:rPr>
          <w:rFonts w:ascii="Times New Roman" w:hAnsi="Times New Roman"/>
          <w:spacing w:val="-4"/>
          <w:sz w:val="24"/>
          <w:szCs w:val="24"/>
          <w:vertAlign w:val="superscript"/>
          <w:lang w:eastAsia="ar-SA"/>
        </w:rPr>
        <w:t>2</w:t>
      </w:r>
      <w:r>
        <w:rPr>
          <w:rFonts w:ascii="Times New Roman" w:hAnsi="Times New Roman"/>
          <w:spacing w:val="-4"/>
          <w:sz w:val="24"/>
          <w:szCs w:val="24"/>
          <w:vertAlign w:val="superscript"/>
          <w:lang w:eastAsia="ar-SA"/>
        </w:rPr>
        <w:t xml:space="preserve"> </w:t>
      </w:r>
      <w:r>
        <w:rPr>
          <w:rFonts w:ascii="Times New Roman" w:hAnsi="Times New Roman"/>
          <w:spacing w:val="-4"/>
          <w:sz w:val="24"/>
          <w:szCs w:val="24"/>
          <w:lang w:eastAsia="ar-SA"/>
        </w:rPr>
        <w:t xml:space="preserve">, na podstawie których wydano prawomocne pozwolenie na budowę, </w:t>
      </w:r>
      <w:r>
        <w:rPr>
          <w:rFonts w:ascii="Times New Roman" w:hAnsi="Times New Roman"/>
          <w:sz w:val="24"/>
          <w:szCs w:val="24"/>
        </w:rPr>
        <w:t>otrzym</w:t>
      </w:r>
      <w:r w:rsidR="00C55BCA">
        <w:rPr>
          <w:rFonts w:ascii="Times New Roman" w:hAnsi="Times New Roman"/>
          <w:sz w:val="24"/>
          <w:szCs w:val="24"/>
        </w:rPr>
        <w:t>a 15</w:t>
      </w:r>
      <w:r>
        <w:rPr>
          <w:rFonts w:ascii="Times New Roman" w:hAnsi="Times New Roman"/>
          <w:sz w:val="24"/>
          <w:szCs w:val="24"/>
        </w:rPr>
        <w:t>%</w:t>
      </w:r>
    </w:p>
    <w:p w:rsidR="00361E20" w:rsidRDefault="00361E20" w:rsidP="00361E20">
      <w:pPr>
        <w:pStyle w:val="Akapitzlist"/>
        <w:numPr>
          <w:ilvl w:val="0"/>
          <w:numId w:val="55"/>
        </w:numPr>
        <w:tabs>
          <w:tab w:val="num" w:pos="1134"/>
        </w:tabs>
        <w:autoSpaceDE w:val="0"/>
        <w:autoSpaceDN w:val="0"/>
        <w:adjustRightInd w:val="0"/>
        <w:ind w:left="426" w:firstLine="0"/>
        <w:jc w:val="both"/>
        <w:rPr>
          <w:rFonts w:ascii="Times New Roman" w:hAnsi="Times New Roman"/>
          <w:sz w:val="24"/>
          <w:szCs w:val="24"/>
        </w:rPr>
      </w:pPr>
      <w:r w:rsidRPr="000410FC">
        <w:rPr>
          <w:rFonts w:ascii="Times New Roman" w:hAnsi="Times New Roman"/>
          <w:sz w:val="24"/>
          <w:szCs w:val="24"/>
        </w:rPr>
        <w:t xml:space="preserve">pozostałe </w:t>
      </w:r>
      <w:r>
        <w:rPr>
          <w:rFonts w:ascii="Times New Roman" w:hAnsi="Times New Roman"/>
          <w:sz w:val="24"/>
          <w:szCs w:val="24"/>
        </w:rPr>
        <w:t>oferty w tym kryterium zostaną ocenione wg wzoru:</w:t>
      </w:r>
    </w:p>
    <w:p w:rsidR="00361E20" w:rsidRDefault="00361E20" w:rsidP="00361E20">
      <w:pPr>
        <w:pStyle w:val="Akapitzlist"/>
        <w:autoSpaceDE w:val="0"/>
        <w:autoSpaceDN w:val="0"/>
        <w:adjustRightInd w:val="0"/>
        <w:ind w:left="426"/>
        <w:jc w:val="both"/>
        <w:rPr>
          <w:rFonts w:ascii="Times New Roman" w:hAnsi="Times New Roman"/>
          <w:sz w:val="24"/>
          <w:szCs w:val="24"/>
        </w:rPr>
      </w:pPr>
    </w:p>
    <w:p w:rsidR="00361E20" w:rsidRDefault="00361E20" w:rsidP="00361E20">
      <w:pPr>
        <w:pStyle w:val="Akapitzlist"/>
        <w:autoSpaceDE w:val="0"/>
        <w:autoSpaceDN w:val="0"/>
        <w:adjustRightInd w:val="0"/>
        <w:ind w:left="426"/>
        <w:jc w:val="both"/>
        <w:rPr>
          <w:rFonts w:ascii="Times New Roman" w:hAnsi="Times New Roman"/>
          <w:sz w:val="24"/>
          <w:szCs w:val="24"/>
        </w:rPr>
      </w:pPr>
      <w:r>
        <w:rPr>
          <w:rFonts w:ascii="Times New Roman" w:hAnsi="Times New Roman"/>
          <w:sz w:val="24"/>
          <w:szCs w:val="24"/>
        </w:rPr>
        <w:t>Da</w:t>
      </w:r>
      <w:r>
        <w:rPr>
          <w:rFonts w:ascii="Times New Roman" w:hAnsi="Times New Roman"/>
          <w:sz w:val="24"/>
          <w:szCs w:val="24"/>
          <w:vertAlign w:val="subscript"/>
        </w:rPr>
        <w:t xml:space="preserve"> </w:t>
      </w:r>
      <w:r w:rsidRPr="00C82FE3">
        <w:rPr>
          <w:rFonts w:ascii="Times New Roman" w:hAnsi="Times New Roman"/>
          <w:sz w:val="24"/>
          <w:szCs w:val="24"/>
        </w:rPr>
        <w:t>=</w:t>
      </w:r>
      <w:r>
        <w:rPr>
          <w:rFonts w:ascii="Times New Roman" w:hAnsi="Times New Roman"/>
          <w:sz w:val="24"/>
          <w:szCs w:val="24"/>
        </w:rPr>
        <w:t xml:space="preserve"> (Da</w:t>
      </w:r>
      <w:r>
        <w:rPr>
          <w:rFonts w:ascii="Times New Roman" w:hAnsi="Times New Roman"/>
          <w:sz w:val="24"/>
          <w:szCs w:val="24"/>
          <w:vertAlign w:val="subscript"/>
        </w:rPr>
        <w:t>ob</w:t>
      </w:r>
      <w:r>
        <w:rPr>
          <w:rFonts w:ascii="Times New Roman" w:hAnsi="Times New Roman"/>
          <w:sz w:val="24"/>
          <w:szCs w:val="24"/>
        </w:rPr>
        <w:t>/Da</w:t>
      </w:r>
      <w:r w:rsidRPr="00727371">
        <w:rPr>
          <w:rFonts w:ascii="Times New Roman" w:hAnsi="Times New Roman"/>
          <w:sz w:val="24"/>
          <w:szCs w:val="24"/>
          <w:vertAlign w:val="subscript"/>
        </w:rPr>
        <w:t>bmax</w:t>
      </w:r>
      <w:r w:rsidR="00253A74">
        <w:rPr>
          <w:rFonts w:ascii="Times New Roman" w:hAnsi="Times New Roman"/>
          <w:sz w:val="24"/>
          <w:szCs w:val="24"/>
        </w:rPr>
        <w:t>) x 15</w:t>
      </w:r>
      <w:r>
        <w:rPr>
          <w:rFonts w:ascii="Times New Roman" w:hAnsi="Times New Roman"/>
          <w:sz w:val="24"/>
          <w:szCs w:val="24"/>
        </w:rPr>
        <w:t xml:space="preserve"> %,</w:t>
      </w:r>
    </w:p>
    <w:p w:rsidR="00361E20" w:rsidRPr="00C82FE3" w:rsidRDefault="00361E20" w:rsidP="00361E20">
      <w:pPr>
        <w:pStyle w:val="Akapitzlist"/>
        <w:autoSpaceDE w:val="0"/>
        <w:autoSpaceDN w:val="0"/>
        <w:adjustRightInd w:val="0"/>
        <w:ind w:left="426"/>
        <w:jc w:val="both"/>
        <w:rPr>
          <w:rFonts w:ascii="Times New Roman" w:hAnsi="Times New Roman"/>
          <w:sz w:val="24"/>
          <w:szCs w:val="24"/>
        </w:rPr>
      </w:pPr>
    </w:p>
    <w:p w:rsidR="00361E20" w:rsidRDefault="00361E20" w:rsidP="00361E20">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gdzie:</w:t>
      </w:r>
    </w:p>
    <w:p w:rsidR="00361E20" w:rsidRDefault="00361E20" w:rsidP="00361E20">
      <w:pPr>
        <w:pStyle w:val="Akapitzlist"/>
        <w:tabs>
          <w:tab w:val="num" w:pos="1134"/>
        </w:tabs>
        <w:autoSpaceDE w:val="0"/>
        <w:autoSpaceDN w:val="0"/>
        <w:adjustRightInd w:val="0"/>
        <w:ind w:left="426"/>
        <w:jc w:val="both"/>
        <w:rPr>
          <w:rFonts w:ascii="Times New Roman" w:hAnsi="Times New Roman"/>
          <w:sz w:val="24"/>
          <w:szCs w:val="24"/>
          <w:vertAlign w:val="subscript"/>
        </w:rPr>
      </w:pPr>
      <w:r>
        <w:rPr>
          <w:rFonts w:ascii="Times New Roman" w:hAnsi="Times New Roman"/>
          <w:sz w:val="24"/>
          <w:szCs w:val="24"/>
        </w:rPr>
        <w:t>Da</w:t>
      </w:r>
      <w:r w:rsidRPr="00727371">
        <w:rPr>
          <w:rFonts w:ascii="Times New Roman" w:hAnsi="Times New Roman"/>
          <w:sz w:val="24"/>
          <w:szCs w:val="24"/>
          <w:vertAlign w:val="subscript"/>
        </w:rPr>
        <w:t>bmax</w:t>
      </w:r>
      <w:r>
        <w:rPr>
          <w:rFonts w:ascii="Times New Roman" w:hAnsi="Times New Roman"/>
          <w:sz w:val="24"/>
          <w:szCs w:val="24"/>
          <w:vertAlign w:val="subscript"/>
        </w:rPr>
        <w:t xml:space="preserve"> </w:t>
      </w:r>
      <w:r>
        <w:rPr>
          <w:rFonts w:ascii="Times New Roman" w:hAnsi="Times New Roman"/>
          <w:sz w:val="24"/>
          <w:szCs w:val="24"/>
        </w:rPr>
        <w:t>- największa dokumentacji projektowych spełniających kryterium, wykonanych  przez osobę wskazaną do peł</w:t>
      </w:r>
      <w:r w:rsidR="002F2A74">
        <w:rPr>
          <w:rFonts w:ascii="Times New Roman" w:hAnsi="Times New Roman"/>
          <w:sz w:val="24"/>
          <w:szCs w:val="24"/>
        </w:rPr>
        <w:t>nienia funkcji projektanta wiodą</w:t>
      </w:r>
      <w:r>
        <w:rPr>
          <w:rFonts w:ascii="Times New Roman" w:hAnsi="Times New Roman"/>
          <w:sz w:val="24"/>
          <w:szCs w:val="24"/>
        </w:rPr>
        <w:t>cego, spośród badanych ofert</w:t>
      </w:r>
      <w:r>
        <w:rPr>
          <w:rFonts w:ascii="Times New Roman" w:hAnsi="Times New Roman"/>
          <w:sz w:val="24"/>
          <w:szCs w:val="24"/>
          <w:vertAlign w:val="subscript"/>
        </w:rPr>
        <w:t xml:space="preserve"> </w:t>
      </w:r>
    </w:p>
    <w:p w:rsidR="00361E20" w:rsidRDefault="00361E20" w:rsidP="00361E20">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Da</w:t>
      </w:r>
      <w:r w:rsidRPr="00727371">
        <w:rPr>
          <w:rFonts w:ascii="Times New Roman" w:hAnsi="Times New Roman"/>
          <w:sz w:val="24"/>
          <w:szCs w:val="24"/>
          <w:vertAlign w:val="subscript"/>
        </w:rPr>
        <w:t>b</w:t>
      </w:r>
      <w:r>
        <w:rPr>
          <w:rFonts w:ascii="Times New Roman" w:hAnsi="Times New Roman"/>
          <w:sz w:val="24"/>
          <w:szCs w:val="24"/>
          <w:vertAlign w:val="subscript"/>
        </w:rPr>
        <w:t xml:space="preserve">o </w:t>
      </w:r>
      <w:r>
        <w:rPr>
          <w:rFonts w:ascii="Times New Roman" w:hAnsi="Times New Roman"/>
          <w:sz w:val="24"/>
          <w:szCs w:val="24"/>
        </w:rPr>
        <w:t>–</w:t>
      </w:r>
      <w:r w:rsidRPr="00727371">
        <w:rPr>
          <w:rFonts w:ascii="Times New Roman" w:hAnsi="Times New Roman"/>
          <w:sz w:val="24"/>
          <w:szCs w:val="24"/>
        </w:rPr>
        <w:t xml:space="preserve"> </w:t>
      </w:r>
      <w:r w:rsidR="002F2A74">
        <w:rPr>
          <w:rFonts w:ascii="Times New Roman" w:hAnsi="Times New Roman"/>
          <w:sz w:val="24"/>
          <w:szCs w:val="24"/>
        </w:rPr>
        <w:t>liczba dokumentacji proje</w:t>
      </w:r>
      <w:r>
        <w:rPr>
          <w:rFonts w:ascii="Times New Roman" w:hAnsi="Times New Roman"/>
          <w:sz w:val="24"/>
          <w:szCs w:val="24"/>
        </w:rPr>
        <w:t>k</w:t>
      </w:r>
      <w:r w:rsidR="002F2A74">
        <w:rPr>
          <w:rFonts w:ascii="Times New Roman" w:hAnsi="Times New Roman"/>
          <w:sz w:val="24"/>
          <w:szCs w:val="24"/>
        </w:rPr>
        <w:t>to</w:t>
      </w:r>
      <w:r>
        <w:rPr>
          <w:rFonts w:ascii="Times New Roman" w:hAnsi="Times New Roman"/>
          <w:sz w:val="24"/>
          <w:szCs w:val="24"/>
        </w:rPr>
        <w:t>wych</w:t>
      </w:r>
      <w:r w:rsidR="002F2A74">
        <w:rPr>
          <w:rFonts w:ascii="Times New Roman" w:hAnsi="Times New Roman"/>
          <w:sz w:val="24"/>
          <w:szCs w:val="24"/>
        </w:rPr>
        <w:t xml:space="preserve"> spełniających kryterium, wykonanych przez osobę wskazaną do pełnienia funkcji projektanta wiodącego</w:t>
      </w:r>
      <w:r>
        <w:rPr>
          <w:rFonts w:ascii="Times New Roman" w:hAnsi="Times New Roman"/>
          <w:sz w:val="24"/>
          <w:szCs w:val="24"/>
        </w:rPr>
        <w:t>, w ofercie badanej</w:t>
      </w:r>
    </w:p>
    <w:p w:rsidR="00361E20" w:rsidRPr="00727371" w:rsidRDefault="00361E20" w:rsidP="00361E20">
      <w:pPr>
        <w:pStyle w:val="Akapitzlist"/>
        <w:tabs>
          <w:tab w:val="num" w:pos="1134"/>
        </w:tabs>
        <w:autoSpaceDE w:val="0"/>
        <w:autoSpaceDN w:val="0"/>
        <w:adjustRightInd w:val="0"/>
        <w:ind w:left="426"/>
        <w:jc w:val="both"/>
        <w:rPr>
          <w:rFonts w:ascii="Times New Roman" w:hAnsi="Times New Roman"/>
          <w:sz w:val="24"/>
          <w:szCs w:val="24"/>
        </w:rPr>
      </w:pPr>
      <w:r>
        <w:rPr>
          <w:rFonts w:ascii="Times New Roman" w:hAnsi="Times New Roman"/>
          <w:sz w:val="24"/>
          <w:szCs w:val="24"/>
        </w:rPr>
        <w:t>Dk</w:t>
      </w:r>
      <w:r>
        <w:rPr>
          <w:rFonts w:ascii="Times New Roman" w:hAnsi="Times New Roman"/>
          <w:sz w:val="24"/>
          <w:szCs w:val="24"/>
          <w:vertAlign w:val="subscript"/>
        </w:rPr>
        <w:t xml:space="preserve">b(1,2,3…x) </w:t>
      </w:r>
      <w:r>
        <w:rPr>
          <w:rFonts w:ascii="Times New Roman" w:hAnsi="Times New Roman"/>
          <w:sz w:val="24"/>
          <w:szCs w:val="24"/>
        </w:rPr>
        <w:t>–</w:t>
      </w:r>
      <w:r w:rsidRPr="00D03E59">
        <w:rPr>
          <w:rFonts w:ascii="Times New Roman" w:hAnsi="Times New Roman"/>
          <w:sz w:val="24"/>
          <w:szCs w:val="24"/>
        </w:rPr>
        <w:t xml:space="preserve"> </w:t>
      </w:r>
      <w:r>
        <w:rPr>
          <w:rFonts w:ascii="Times New Roman" w:hAnsi="Times New Roman"/>
          <w:sz w:val="24"/>
          <w:szCs w:val="24"/>
        </w:rPr>
        <w:t>liczba punktów przyznanych w kryterium</w:t>
      </w:r>
    </w:p>
    <w:p w:rsidR="00361E20" w:rsidRPr="009E53C8" w:rsidRDefault="00361E20" w:rsidP="00361E20">
      <w:pPr>
        <w:ind w:left="1854" w:hanging="1428"/>
        <w:jc w:val="both"/>
        <w:outlineLvl w:val="1"/>
        <w:rPr>
          <w:sz w:val="24"/>
          <w:szCs w:val="24"/>
        </w:rPr>
      </w:pPr>
    </w:p>
    <w:p w:rsidR="009E53C8" w:rsidRPr="009E53C8" w:rsidRDefault="009E53C8" w:rsidP="002F2A74">
      <w:pPr>
        <w:rPr>
          <w:sz w:val="24"/>
          <w:szCs w:val="24"/>
        </w:rPr>
      </w:pPr>
    </w:p>
    <w:p w:rsidR="0071261E" w:rsidRDefault="0071261E" w:rsidP="005E5006">
      <w:pPr>
        <w:numPr>
          <w:ilvl w:val="0"/>
          <w:numId w:val="46"/>
        </w:numPr>
        <w:autoSpaceDE w:val="0"/>
        <w:autoSpaceDN w:val="0"/>
        <w:adjustRightInd w:val="0"/>
        <w:jc w:val="both"/>
        <w:rPr>
          <w:sz w:val="24"/>
          <w:szCs w:val="24"/>
        </w:rPr>
      </w:pPr>
      <w:r>
        <w:rPr>
          <w:sz w:val="24"/>
          <w:szCs w:val="24"/>
        </w:rPr>
        <w:t>Całkowita liczba punktów, jaką</w:t>
      </w:r>
      <w:r w:rsidRPr="00A5127F">
        <w:rPr>
          <w:sz w:val="24"/>
          <w:szCs w:val="24"/>
        </w:rPr>
        <w:t xml:space="preserve"> otrzyma dana oferta, zostanie obliczona wg poniższego wzoru:</w:t>
      </w:r>
    </w:p>
    <w:p w:rsidR="0071261E" w:rsidRPr="00A5127F" w:rsidRDefault="0071261E" w:rsidP="0071261E">
      <w:pPr>
        <w:autoSpaceDE w:val="0"/>
        <w:autoSpaceDN w:val="0"/>
        <w:adjustRightInd w:val="0"/>
        <w:ind w:left="720"/>
        <w:jc w:val="both"/>
        <w:rPr>
          <w:sz w:val="24"/>
          <w:szCs w:val="24"/>
        </w:rPr>
      </w:pPr>
    </w:p>
    <w:p w:rsidR="0071261E" w:rsidRPr="00A5127F" w:rsidRDefault="0071261E" w:rsidP="0071261E">
      <w:pPr>
        <w:autoSpaceDE w:val="0"/>
        <w:autoSpaceDN w:val="0"/>
        <w:adjustRightInd w:val="0"/>
        <w:ind w:left="720"/>
        <w:jc w:val="center"/>
        <w:rPr>
          <w:b/>
          <w:sz w:val="24"/>
          <w:szCs w:val="24"/>
        </w:rPr>
      </w:pPr>
      <w:r>
        <w:rPr>
          <w:b/>
          <w:sz w:val="24"/>
          <w:szCs w:val="24"/>
        </w:rPr>
        <w:t xml:space="preserve">L = C + </w:t>
      </w:r>
      <w:r w:rsidR="009E53C8">
        <w:rPr>
          <w:b/>
          <w:sz w:val="24"/>
          <w:szCs w:val="24"/>
        </w:rPr>
        <w:t>T</w:t>
      </w:r>
      <w:r w:rsidR="002F2A74">
        <w:rPr>
          <w:b/>
          <w:sz w:val="24"/>
          <w:szCs w:val="24"/>
        </w:rPr>
        <w:t xml:space="preserve"> + D</w:t>
      </w:r>
    </w:p>
    <w:p w:rsidR="0071261E" w:rsidRPr="00A5127F" w:rsidRDefault="0071261E" w:rsidP="0071261E">
      <w:pPr>
        <w:autoSpaceDE w:val="0"/>
        <w:autoSpaceDN w:val="0"/>
        <w:adjustRightInd w:val="0"/>
        <w:ind w:left="720"/>
        <w:jc w:val="both"/>
        <w:rPr>
          <w:sz w:val="24"/>
          <w:szCs w:val="24"/>
        </w:rPr>
      </w:pPr>
      <w:r w:rsidRPr="00A5127F">
        <w:rPr>
          <w:sz w:val="24"/>
          <w:szCs w:val="24"/>
        </w:rPr>
        <w:t>gdzie:</w:t>
      </w:r>
    </w:p>
    <w:p w:rsidR="0071261E" w:rsidRPr="00A5127F" w:rsidRDefault="0071261E" w:rsidP="0071261E">
      <w:pPr>
        <w:autoSpaceDE w:val="0"/>
        <w:autoSpaceDN w:val="0"/>
        <w:adjustRightInd w:val="0"/>
        <w:ind w:left="720"/>
        <w:rPr>
          <w:sz w:val="24"/>
          <w:szCs w:val="24"/>
        </w:rPr>
      </w:pPr>
      <w:r>
        <w:tab/>
      </w:r>
      <w:r w:rsidRPr="004D609F">
        <w:rPr>
          <w:b/>
          <w:sz w:val="24"/>
          <w:szCs w:val="24"/>
        </w:rPr>
        <w:t>L</w:t>
      </w:r>
      <w:r w:rsidRPr="00A5127F">
        <w:rPr>
          <w:sz w:val="24"/>
          <w:szCs w:val="24"/>
        </w:rPr>
        <w:tab/>
        <w:t>- całkowita liczba punktów</w:t>
      </w:r>
      <w:r w:rsidR="009E53C8">
        <w:rPr>
          <w:sz w:val="24"/>
          <w:szCs w:val="24"/>
        </w:rPr>
        <w:t xml:space="preserve"> uzyskanych przez ofertę</w:t>
      </w:r>
    </w:p>
    <w:p w:rsidR="0071261E" w:rsidRPr="00A5127F" w:rsidRDefault="0071261E" w:rsidP="0071261E">
      <w:pPr>
        <w:autoSpaceDE w:val="0"/>
        <w:autoSpaceDN w:val="0"/>
        <w:adjustRightInd w:val="0"/>
        <w:ind w:left="708" w:firstLine="708"/>
        <w:rPr>
          <w:sz w:val="24"/>
          <w:szCs w:val="24"/>
        </w:rPr>
      </w:pPr>
      <w:r w:rsidRPr="004D609F">
        <w:rPr>
          <w:b/>
          <w:sz w:val="24"/>
          <w:szCs w:val="24"/>
        </w:rPr>
        <w:t>C</w:t>
      </w:r>
      <w:r w:rsidR="009E53C8">
        <w:rPr>
          <w:sz w:val="24"/>
          <w:szCs w:val="24"/>
        </w:rPr>
        <w:tab/>
        <w:t>- liczba punktów przyznanych w kryterium</w:t>
      </w:r>
      <w:r w:rsidRPr="00A5127F">
        <w:rPr>
          <w:sz w:val="24"/>
          <w:szCs w:val="24"/>
        </w:rPr>
        <w:t xml:space="preserve"> </w:t>
      </w:r>
      <w:r w:rsidR="009E53C8">
        <w:rPr>
          <w:sz w:val="24"/>
          <w:szCs w:val="24"/>
        </w:rPr>
        <w:t>„</w:t>
      </w:r>
      <w:r w:rsidRPr="00A5127F">
        <w:rPr>
          <w:sz w:val="24"/>
          <w:szCs w:val="24"/>
        </w:rPr>
        <w:t>cen</w:t>
      </w:r>
      <w:r w:rsidR="009E53C8">
        <w:rPr>
          <w:sz w:val="24"/>
          <w:szCs w:val="24"/>
        </w:rPr>
        <w:t>a”</w:t>
      </w:r>
    </w:p>
    <w:p w:rsidR="0071261E" w:rsidRDefault="009E53C8" w:rsidP="005439EF">
      <w:pPr>
        <w:autoSpaceDE w:val="0"/>
        <w:autoSpaceDN w:val="0"/>
        <w:adjustRightInd w:val="0"/>
        <w:ind w:left="2136" w:hanging="720"/>
        <w:rPr>
          <w:sz w:val="24"/>
          <w:szCs w:val="24"/>
        </w:rPr>
      </w:pPr>
      <w:r>
        <w:rPr>
          <w:b/>
          <w:sz w:val="24"/>
          <w:szCs w:val="24"/>
        </w:rPr>
        <w:t>T</w:t>
      </w:r>
      <w:r w:rsidR="0071261E" w:rsidRPr="00A5127F">
        <w:rPr>
          <w:sz w:val="24"/>
          <w:szCs w:val="24"/>
        </w:rPr>
        <w:tab/>
        <w:t xml:space="preserve">- </w:t>
      </w:r>
      <w:r>
        <w:rPr>
          <w:sz w:val="24"/>
          <w:szCs w:val="24"/>
        </w:rPr>
        <w:t xml:space="preserve">liczba </w:t>
      </w:r>
      <w:r w:rsidR="004D43E4">
        <w:rPr>
          <w:sz w:val="24"/>
          <w:szCs w:val="24"/>
        </w:rPr>
        <w:t xml:space="preserve">punktów </w:t>
      </w:r>
      <w:r>
        <w:rPr>
          <w:sz w:val="24"/>
          <w:szCs w:val="24"/>
        </w:rPr>
        <w:t>przyznanych w kryterium „ termin”</w:t>
      </w:r>
    </w:p>
    <w:p w:rsidR="002F2A74" w:rsidRDefault="002F2A74" w:rsidP="005439EF">
      <w:pPr>
        <w:autoSpaceDE w:val="0"/>
        <w:autoSpaceDN w:val="0"/>
        <w:adjustRightInd w:val="0"/>
        <w:ind w:left="2136" w:hanging="720"/>
        <w:rPr>
          <w:sz w:val="24"/>
          <w:szCs w:val="24"/>
        </w:rPr>
      </w:pPr>
      <w:r>
        <w:rPr>
          <w:b/>
          <w:sz w:val="24"/>
          <w:szCs w:val="24"/>
        </w:rPr>
        <w:t>D</w:t>
      </w:r>
      <w:r>
        <w:rPr>
          <w:b/>
          <w:sz w:val="24"/>
          <w:szCs w:val="24"/>
        </w:rPr>
        <w:tab/>
      </w:r>
      <w:r w:rsidRPr="002F2A74">
        <w:rPr>
          <w:sz w:val="24"/>
          <w:szCs w:val="24"/>
        </w:rPr>
        <w:t>-</w:t>
      </w:r>
      <w:r>
        <w:rPr>
          <w:sz w:val="24"/>
          <w:szCs w:val="24"/>
        </w:rPr>
        <w:t xml:space="preserve"> łączna liczba punktów otrzymana przez ofertę w kryterium </w:t>
      </w:r>
      <w:r>
        <w:rPr>
          <w:sz w:val="24"/>
          <w:szCs w:val="24"/>
        </w:rPr>
        <w:br/>
        <w:t xml:space="preserve">   „doświadczenie”</w:t>
      </w:r>
    </w:p>
    <w:p w:rsidR="005439EF" w:rsidRDefault="005439EF" w:rsidP="005439EF">
      <w:pPr>
        <w:autoSpaceDE w:val="0"/>
        <w:autoSpaceDN w:val="0"/>
        <w:adjustRightInd w:val="0"/>
        <w:ind w:left="2136" w:hanging="720"/>
        <w:rPr>
          <w:sz w:val="24"/>
          <w:szCs w:val="24"/>
        </w:rPr>
      </w:pPr>
    </w:p>
    <w:p w:rsidR="0071261E" w:rsidRDefault="0071261E" w:rsidP="0071261E">
      <w:pPr>
        <w:autoSpaceDE w:val="0"/>
        <w:autoSpaceDN w:val="0"/>
        <w:adjustRightInd w:val="0"/>
        <w:ind w:left="708"/>
      </w:pPr>
    </w:p>
    <w:p w:rsidR="00740649" w:rsidRPr="00740649" w:rsidRDefault="00740649" w:rsidP="00740649">
      <w:pPr>
        <w:numPr>
          <w:ilvl w:val="0"/>
          <w:numId w:val="46"/>
        </w:numPr>
        <w:autoSpaceDE w:val="0"/>
        <w:autoSpaceDN w:val="0"/>
        <w:adjustRightInd w:val="0"/>
        <w:ind w:left="708" w:hanging="720"/>
        <w:jc w:val="both"/>
        <w:rPr>
          <w:sz w:val="24"/>
          <w:szCs w:val="24"/>
        </w:rPr>
      </w:pPr>
      <w:r w:rsidRPr="00740649">
        <w:rPr>
          <w:sz w:val="24"/>
          <w:szCs w:val="24"/>
        </w:rPr>
        <w:t>Ocena punktowa będzie dotyczyć wyłącznie ofert uznanych za ważne i niepodlegających odrzuceniu.</w:t>
      </w:r>
    </w:p>
    <w:p w:rsidR="0071261E" w:rsidRPr="00A5127F" w:rsidRDefault="0071261E" w:rsidP="001A1730">
      <w:pPr>
        <w:numPr>
          <w:ilvl w:val="0"/>
          <w:numId w:val="46"/>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1261E" w:rsidRPr="00A5127F" w:rsidRDefault="0071261E" w:rsidP="001A1730">
      <w:pPr>
        <w:numPr>
          <w:ilvl w:val="0"/>
          <w:numId w:val="46"/>
        </w:numPr>
        <w:autoSpaceDE w:val="0"/>
        <w:autoSpaceDN w:val="0"/>
        <w:adjustRightInd w:val="0"/>
        <w:ind w:left="708" w:hanging="720"/>
        <w:jc w:val="both"/>
        <w:rPr>
          <w:sz w:val="24"/>
          <w:szCs w:val="24"/>
        </w:rPr>
      </w:pPr>
      <w:r w:rsidRPr="00A5127F">
        <w:rPr>
          <w:sz w:val="24"/>
          <w:szCs w:val="24"/>
        </w:rPr>
        <w:t xml:space="preserve">Zamawiający udzieli zamówienia </w:t>
      </w:r>
      <w:r>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1261E" w:rsidRPr="00A5127F" w:rsidRDefault="0071261E" w:rsidP="001A1730">
      <w:pPr>
        <w:numPr>
          <w:ilvl w:val="0"/>
          <w:numId w:val="46"/>
        </w:numPr>
        <w:autoSpaceDE w:val="0"/>
        <w:autoSpaceDN w:val="0"/>
        <w:adjustRightInd w:val="0"/>
        <w:ind w:left="708" w:hanging="720"/>
        <w:jc w:val="both"/>
        <w:rPr>
          <w:sz w:val="24"/>
          <w:szCs w:val="24"/>
        </w:rPr>
      </w:pPr>
      <w:r w:rsidRPr="00A5127F">
        <w:rPr>
          <w:sz w:val="24"/>
          <w:szCs w:val="24"/>
        </w:rPr>
        <w:t>Jeżeli nie będzie można dokonać wyboru oferty najkorzystniejszej ze względu na to, że</w:t>
      </w:r>
      <w:r w:rsidR="00B57B9A">
        <w:rPr>
          <w:sz w:val="24"/>
          <w:szCs w:val="24"/>
        </w:rPr>
        <w:t> </w:t>
      </w:r>
      <w:r w:rsidRPr="00A5127F">
        <w:rPr>
          <w:sz w:val="24"/>
          <w:szCs w:val="24"/>
        </w:rPr>
        <w:t>dwie lub więcej ofert przedstawia</w:t>
      </w:r>
      <w:r w:rsidR="00AE6F4E">
        <w:rPr>
          <w:sz w:val="24"/>
          <w:szCs w:val="24"/>
        </w:rPr>
        <w:t>ją</w:t>
      </w:r>
      <w:r w:rsidRPr="00A5127F">
        <w:rPr>
          <w:sz w:val="24"/>
          <w:szCs w:val="24"/>
        </w:rPr>
        <w:t xml:space="preserve"> taki sam bilans ceny i pozostałych kryteriów oceny ofert, Zamawiający spośród tych ofert dokona wyboru oferty z najniższą ceną (art. 91 ust. 4 ustawy Pzp).</w:t>
      </w:r>
    </w:p>
    <w:p w:rsidR="0071261E" w:rsidRPr="00511F99" w:rsidRDefault="0071261E" w:rsidP="001A1730">
      <w:pPr>
        <w:numPr>
          <w:ilvl w:val="0"/>
          <w:numId w:val="46"/>
        </w:numPr>
        <w:autoSpaceDE w:val="0"/>
        <w:autoSpaceDN w:val="0"/>
        <w:adjustRightInd w:val="0"/>
        <w:ind w:left="708" w:hanging="720"/>
        <w:jc w:val="both"/>
        <w:rPr>
          <w:sz w:val="24"/>
          <w:szCs w:val="24"/>
        </w:rPr>
      </w:pPr>
      <w:r w:rsidRPr="00A5127F">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w:t>
      </w:r>
      <w:r w:rsidRPr="00A6261E">
        <w:t xml:space="preserve"> </w:t>
      </w:r>
      <w:r w:rsidRPr="00511F99">
        <w:rPr>
          <w:sz w:val="24"/>
          <w:szCs w:val="24"/>
        </w:rPr>
        <w:t>miałby obowiązek wpłacić zgod</w:t>
      </w:r>
      <w:r w:rsidR="00FB0606">
        <w:rPr>
          <w:sz w:val="24"/>
          <w:szCs w:val="24"/>
        </w:rPr>
        <w:t>nie z obowiązującymi przepisami</w:t>
      </w:r>
      <w:r w:rsidRPr="00511F99">
        <w:rPr>
          <w:sz w:val="24"/>
          <w:szCs w:val="24"/>
        </w:rPr>
        <w:t>.</w:t>
      </w:r>
      <w:r w:rsidRPr="00511F99">
        <w:rPr>
          <w:b/>
          <w:sz w:val="24"/>
          <w:szCs w:val="24"/>
        </w:rPr>
        <w:t xml:space="preserve"> </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 xml:space="preserve">Wykonawca pozostaje związany ofertą przez okres </w:t>
      </w:r>
      <w:r w:rsidR="0055525A">
        <w:rPr>
          <w:sz w:val="24"/>
          <w:szCs w:val="24"/>
        </w:rPr>
        <w:t>6</w:t>
      </w:r>
      <w:r w:rsidRPr="00A26610">
        <w:rPr>
          <w:sz w:val="24"/>
          <w:szCs w:val="24"/>
        </w:rPr>
        <w:t>0 dni.</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Bieg terminu związania ofertą rozpoczyna się wraz z upływem terminu składania ofert.</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Pr>
          <w:sz w:val="24"/>
          <w:szCs w:val="24"/>
        </w:rPr>
        <w:t> </w:t>
      </w:r>
      <w:r w:rsidRPr="00A26610">
        <w:rPr>
          <w:sz w:val="24"/>
          <w:szCs w:val="24"/>
        </w:rPr>
        <w:t>także inne omyłki polegające na niezgodności oferty z siwz (niepowodujące istotnych zmian w treści oferty), ni</w:t>
      </w:r>
      <w:r>
        <w:rPr>
          <w:sz w:val="24"/>
          <w:szCs w:val="24"/>
        </w:rPr>
        <w:t>ezwłocznie zawiadamiając o tym w</w:t>
      </w:r>
      <w:r w:rsidRPr="00A26610">
        <w:rPr>
          <w:sz w:val="24"/>
          <w:szCs w:val="24"/>
        </w:rPr>
        <w:t>ykonawcę, którego oferta została poprawiona.</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Zamawiający odrzuci ofertę, jeżeli zaistnieją przesłanki określone w art. 89 ustawy Pzp.</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1261E" w:rsidRPr="00A26610" w:rsidRDefault="0071261E" w:rsidP="001A1730">
      <w:pPr>
        <w:numPr>
          <w:ilvl w:val="0"/>
          <w:numId w:val="46"/>
        </w:numPr>
        <w:autoSpaceDE w:val="0"/>
        <w:autoSpaceDN w:val="0"/>
        <w:adjustRightInd w:val="0"/>
        <w:ind w:left="708" w:hanging="720"/>
        <w:jc w:val="both"/>
      </w:pPr>
      <w:r w:rsidRPr="00A26610">
        <w:rPr>
          <w:sz w:val="24"/>
          <w:szCs w:val="24"/>
        </w:rPr>
        <w:t>W przypadku wystąpienia przesłanek, o których mo</w:t>
      </w:r>
      <w:r>
        <w:rPr>
          <w:sz w:val="24"/>
          <w:szCs w:val="24"/>
        </w:rPr>
        <w:t>wa w art. 93 ust. 1 ustawy Pzp Z</w:t>
      </w:r>
      <w:r w:rsidRPr="00A26610">
        <w:rPr>
          <w:sz w:val="24"/>
          <w:szCs w:val="24"/>
        </w:rPr>
        <w:t>amawiający unieważni postępowanie.</w:t>
      </w:r>
    </w:p>
    <w:p w:rsidR="0071261E" w:rsidRPr="00A26610" w:rsidRDefault="0071261E" w:rsidP="001A1730">
      <w:pPr>
        <w:numPr>
          <w:ilvl w:val="0"/>
          <w:numId w:val="46"/>
        </w:numPr>
        <w:autoSpaceDE w:val="0"/>
        <w:autoSpaceDN w:val="0"/>
        <w:adjustRightInd w:val="0"/>
        <w:ind w:left="708" w:hanging="720"/>
        <w:jc w:val="both"/>
      </w:pPr>
      <w:r>
        <w:rPr>
          <w:sz w:val="24"/>
          <w:szCs w:val="24"/>
        </w:rPr>
        <w:t>O unieważnieniu postępowania z</w:t>
      </w:r>
      <w:r w:rsidRPr="00A26610">
        <w:rPr>
          <w:sz w:val="24"/>
          <w:szCs w:val="24"/>
        </w:rPr>
        <w:t>amawiający zawiadomi równocześnie wszystkich wykonawców, którzy:</w:t>
      </w:r>
    </w:p>
    <w:p w:rsidR="0071261E" w:rsidRPr="00A5127F"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1261E" w:rsidRDefault="0071261E" w:rsidP="0071261E">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1261E" w:rsidRDefault="0071261E" w:rsidP="001A1730">
      <w:pPr>
        <w:pStyle w:val="pkt"/>
        <w:numPr>
          <w:ilvl w:val="0"/>
          <w:numId w:val="46"/>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CC0569" w:rsidRDefault="00CC0569" w:rsidP="00CC0569">
      <w:pPr>
        <w:pStyle w:val="pkt"/>
        <w:spacing w:before="0" w:after="0"/>
        <w:ind w:left="660" w:firstLine="0"/>
      </w:pPr>
    </w:p>
    <w:p w:rsidR="00142BF0" w:rsidRDefault="00142BF0" w:rsidP="00CC0569">
      <w:pPr>
        <w:pStyle w:val="pkt"/>
        <w:spacing w:before="0" w:after="0"/>
        <w:ind w:left="660" w:firstLine="0"/>
      </w:pPr>
    </w:p>
    <w:p w:rsidR="00CB675C" w:rsidRDefault="00CB675C">
      <w:pPr>
        <w:pStyle w:val="Nagwek4"/>
        <w:rPr>
          <w:color w:val="auto"/>
        </w:rPr>
      </w:pPr>
      <w:r w:rsidRPr="005B5AC2">
        <w:rPr>
          <w:color w:val="auto"/>
        </w:rPr>
        <w:t>ROZDZIAŁ XIII Zawarcie umowy, zabezpieczenie należytego wykonania umowy</w:t>
      </w:r>
    </w:p>
    <w:p w:rsidR="004C682A" w:rsidRPr="004C682A" w:rsidRDefault="004C682A" w:rsidP="004C682A"/>
    <w:p w:rsidR="008B2E47" w:rsidRPr="00B14858" w:rsidRDefault="00B2246F" w:rsidP="00B14858">
      <w:pPr>
        <w:pStyle w:val="Tekstpodstawowy"/>
        <w:numPr>
          <w:ilvl w:val="2"/>
          <w:numId w:val="27"/>
        </w:numPr>
        <w:tabs>
          <w:tab w:val="clear" w:pos="567"/>
          <w:tab w:val="left" w:pos="-1843"/>
          <w:tab w:val="num" w:pos="284"/>
        </w:tabs>
        <w:ind w:hanging="2340"/>
        <w:rPr>
          <w:b w:val="0"/>
          <w:sz w:val="24"/>
        </w:rPr>
      </w:pPr>
      <w:r>
        <w:rPr>
          <w:sz w:val="24"/>
        </w:rPr>
        <w:t>Umowa</w:t>
      </w:r>
      <w:r>
        <w:rPr>
          <w:b w:val="0"/>
          <w:sz w:val="24"/>
        </w:rPr>
        <w:t>.</w:t>
      </w:r>
    </w:p>
    <w:p w:rsidR="00971C6F" w:rsidRDefault="00B14858" w:rsidP="008B2E47">
      <w:pPr>
        <w:pStyle w:val="Tekstpodstawowy"/>
        <w:numPr>
          <w:ilvl w:val="0"/>
          <w:numId w:val="12"/>
        </w:numPr>
        <w:ind w:left="567" w:hanging="283"/>
        <w:rPr>
          <w:b w:val="0"/>
          <w:sz w:val="24"/>
        </w:rPr>
      </w:pPr>
      <w:r>
        <w:rPr>
          <w:b w:val="0"/>
          <w:sz w:val="24"/>
        </w:rPr>
        <w:t>w</w:t>
      </w:r>
      <w:r w:rsidR="00B2246F">
        <w:rPr>
          <w:b w:val="0"/>
          <w:sz w:val="24"/>
        </w:rPr>
        <w:t xml:space="preserve">ykonawca ma obowiązek zawrzeć umowę według wzoru, stanowiącego </w:t>
      </w:r>
      <w:r w:rsidR="00A12E20">
        <w:rPr>
          <w:b w:val="0"/>
          <w:sz w:val="24"/>
        </w:rPr>
        <w:t xml:space="preserve">załącznik nr 2 do </w:t>
      </w:r>
      <w:r w:rsidR="008B2E47">
        <w:rPr>
          <w:b w:val="0"/>
          <w:sz w:val="24"/>
        </w:rPr>
        <w:t>siwz</w:t>
      </w:r>
      <w:r>
        <w:rPr>
          <w:b w:val="0"/>
          <w:sz w:val="24"/>
        </w:rPr>
        <w:t>,</w:t>
      </w:r>
    </w:p>
    <w:p w:rsidR="00B2246F" w:rsidRPr="00B14858" w:rsidRDefault="00B2246F" w:rsidP="00B14858">
      <w:pPr>
        <w:pStyle w:val="Tekstpodstawowy"/>
        <w:numPr>
          <w:ilvl w:val="0"/>
          <w:numId w:val="12"/>
        </w:numPr>
        <w:ind w:left="567" w:hanging="283"/>
        <w:rPr>
          <w:sz w:val="24"/>
          <w:szCs w:val="24"/>
        </w:rPr>
      </w:pPr>
      <w:r w:rsidRPr="000A7443">
        <w:rPr>
          <w:b w:val="0"/>
          <w:sz w:val="24"/>
        </w:rPr>
        <w:t xml:space="preserve"> </w:t>
      </w:r>
      <w:r w:rsidR="00B14858">
        <w:rPr>
          <w:b w:val="0"/>
          <w:sz w:val="24"/>
        </w:rPr>
        <w:t>z</w:t>
      </w:r>
      <w:r w:rsidR="00B14858" w:rsidRPr="000F616B">
        <w:rPr>
          <w:b w:val="0"/>
          <w:sz w:val="24"/>
          <w:szCs w:val="24"/>
        </w:rPr>
        <w:t>awarta umowa będzie jawna i będzie podlegała udostępnianiu na zasadach określonych w</w:t>
      </w:r>
      <w:r w:rsidR="00B14858">
        <w:rPr>
          <w:b w:val="0"/>
          <w:sz w:val="24"/>
          <w:szCs w:val="24"/>
        </w:rPr>
        <w:t> </w:t>
      </w:r>
      <w:r w:rsidR="00B14858" w:rsidRPr="000F616B">
        <w:rPr>
          <w:b w:val="0"/>
          <w:sz w:val="24"/>
          <w:szCs w:val="24"/>
        </w:rPr>
        <w:t>przepisach o dostępie do informacji publicznej (art. 139 ust. 3 ustawy</w:t>
      </w:r>
      <w:r w:rsidR="00B14858">
        <w:rPr>
          <w:b w:val="0"/>
          <w:sz w:val="24"/>
          <w:szCs w:val="24"/>
        </w:rPr>
        <w:t xml:space="preserve"> Pzp</w:t>
      </w:r>
      <w:r w:rsidR="00B14858" w:rsidRPr="000F616B">
        <w:rPr>
          <w:b w:val="0"/>
          <w:sz w:val="24"/>
          <w:szCs w:val="24"/>
        </w:rPr>
        <w:t>),</w:t>
      </w:r>
    </w:p>
    <w:p w:rsidR="001C67AA" w:rsidRPr="00A95840" w:rsidRDefault="001C67AA" w:rsidP="00EF7936">
      <w:pPr>
        <w:pStyle w:val="Tekstpodstawowy"/>
        <w:numPr>
          <w:ilvl w:val="0"/>
          <w:numId w:val="12"/>
        </w:numPr>
        <w:ind w:left="567" w:hanging="283"/>
        <w:rPr>
          <w:b w:val="0"/>
          <w:sz w:val="24"/>
          <w:szCs w:val="24"/>
        </w:rPr>
      </w:pPr>
      <w:r w:rsidRPr="00A95840">
        <w:rPr>
          <w:b w:val="0"/>
          <w:sz w:val="24"/>
        </w:rPr>
        <w:t xml:space="preserve">Zamawiający informuje, że przewiduje możliwości </w:t>
      </w:r>
      <w:r w:rsidRPr="00A95840">
        <w:rPr>
          <w:sz w:val="24"/>
        </w:rPr>
        <w:t>zmiany um</w:t>
      </w:r>
      <w:r w:rsidR="008B2E47">
        <w:rPr>
          <w:sz w:val="24"/>
        </w:rPr>
        <w:t>o</w:t>
      </w:r>
      <w:r w:rsidRPr="00A95840">
        <w:rPr>
          <w:sz w:val="24"/>
        </w:rPr>
        <w:t>w</w:t>
      </w:r>
      <w:r w:rsidR="008B2E47">
        <w:rPr>
          <w:sz w:val="24"/>
        </w:rPr>
        <w:t>y</w:t>
      </w:r>
      <w:r w:rsidRPr="00A95840">
        <w:rPr>
          <w:sz w:val="24"/>
        </w:rPr>
        <w:t>.</w:t>
      </w:r>
      <w:r w:rsidRPr="00A95840">
        <w:rPr>
          <w:b w:val="0"/>
          <w:sz w:val="24"/>
        </w:rPr>
        <w:t xml:space="preserve"> Zmiany zawar</w:t>
      </w:r>
      <w:r w:rsidR="00EC1192">
        <w:rPr>
          <w:b w:val="0"/>
          <w:sz w:val="24"/>
        </w:rPr>
        <w:t>t</w:t>
      </w:r>
      <w:r w:rsidR="008B2E47">
        <w:rPr>
          <w:b w:val="0"/>
          <w:sz w:val="24"/>
        </w:rPr>
        <w:t>ej</w:t>
      </w:r>
      <w:r w:rsidRPr="00A95840">
        <w:rPr>
          <w:b w:val="0"/>
          <w:sz w:val="24"/>
        </w:rPr>
        <w:t xml:space="preserve"> um</w:t>
      </w:r>
      <w:r w:rsidR="00B14858">
        <w:rPr>
          <w:b w:val="0"/>
          <w:sz w:val="24"/>
        </w:rPr>
        <w:t>o</w:t>
      </w:r>
      <w:r w:rsidR="00EC1192">
        <w:rPr>
          <w:b w:val="0"/>
          <w:sz w:val="24"/>
        </w:rPr>
        <w:t>w</w:t>
      </w:r>
      <w:r w:rsidR="00B14858">
        <w:rPr>
          <w:b w:val="0"/>
          <w:sz w:val="24"/>
        </w:rPr>
        <w:t>y</w:t>
      </w:r>
      <w:r w:rsidRPr="00A95840">
        <w:rPr>
          <w:b w:val="0"/>
          <w:sz w:val="24"/>
        </w:rPr>
        <w:t xml:space="preserve"> mogą nastąpić </w:t>
      </w:r>
      <w:r w:rsidR="00D40721" w:rsidRPr="00A95840">
        <w:rPr>
          <w:sz w:val="24"/>
        </w:rPr>
        <w:t>z</w:t>
      </w:r>
      <w:r w:rsidR="00D40721" w:rsidRPr="00A95840">
        <w:rPr>
          <w:sz w:val="24"/>
          <w:szCs w:val="24"/>
        </w:rPr>
        <w:t>godnie z § 15 um</w:t>
      </w:r>
      <w:r w:rsidR="008B2E47">
        <w:rPr>
          <w:sz w:val="24"/>
          <w:szCs w:val="24"/>
        </w:rPr>
        <w:t>o</w:t>
      </w:r>
      <w:r w:rsidR="00EC1192">
        <w:rPr>
          <w:sz w:val="24"/>
          <w:szCs w:val="24"/>
        </w:rPr>
        <w:t>w</w:t>
      </w:r>
      <w:r w:rsidR="008B2E47">
        <w:rPr>
          <w:sz w:val="24"/>
          <w:szCs w:val="24"/>
        </w:rPr>
        <w:t>y</w:t>
      </w:r>
      <w:r w:rsidR="00D40721" w:rsidRPr="00A95840">
        <w:rPr>
          <w:sz w:val="24"/>
          <w:szCs w:val="24"/>
        </w:rPr>
        <w:t xml:space="preserve"> stanowiący</w:t>
      </w:r>
      <w:r w:rsidR="00EC1192">
        <w:rPr>
          <w:sz w:val="24"/>
          <w:szCs w:val="24"/>
        </w:rPr>
        <w:t>ch</w:t>
      </w:r>
      <w:r w:rsidR="00D40721" w:rsidRPr="00A95840">
        <w:rPr>
          <w:sz w:val="24"/>
          <w:szCs w:val="24"/>
        </w:rPr>
        <w:t xml:space="preserve"> załącznik nr 2</w:t>
      </w:r>
      <w:r w:rsidR="008B2E47">
        <w:rPr>
          <w:sz w:val="24"/>
          <w:szCs w:val="24"/>
        </w:rPr>
        <w:t xml:space="preserve"> </w:t>
      </w:r>
      <w:r w:rsidR="00D40721" w:rsidRPr="00A95840">
        <w:rPr>
          <w:sz w:val="24"/>
          <w:szCs w:val="24"/>
        </w:rPr>
        <w:t>do siwz:</w:t>
      </w:r>
    </w:p>
    <w:p w:rsidR="00B2246F" w:rsidRPr="00A95840" w:rsidRDefault="00B2246F" w:rsidP="00EF7936">
      <w:pPr>
        <w:pStyle w:val="Tekstpodstawowy"/>
        <w:numPr>
          <w:ilvl w:val="2"/>
          <w:numId w:val="27"/>
        </w:numPr>
        <w:tabs>
          <w:tab w:val="clear" w:pos="567"/>
          <w:tab w:val="left" w:pos="-1843"/>
          <w:tab w:val="left" w:pos="284"/>
        </w:tabs>
        <w:ind w:left="284" w:hanging="284"/>
        <w:rPr>
          <w:b w:val="0"/>
          <w:sz w:val="24"/>
        </w:rPr>
      </w:pPr>
      <w:r w:rsidRPr="00A95840">
        <w:rPr>
          <w:b w:val="0"/>
          <w:sz w:val="24"/>
        </w:rPr>
        <w:t xml:space="preserve">Przed podpisaniem umowy, wykonawca którego oferta zostanie uznana za najkorzystniejszą, zobowiązany jest </w:t>
      </w:r>
      <w:r w:rsidR="00D40721" w:rsidRPr="00A95840">
        <w:rPr>
          <w:b w:val="0"/>
          <w:sz w:val="24"/>
        </w:rPr>
        <w:t>dopełnić następujących formalności</w:t>
      </w:r>
      <w:r w:rsidRPr="00A95840">
        <w:rPr>
          <w:b w:val="0"/>
          <w:sz w:val="24"/>
        </w:rPr>
        <w:t>:</w:t>
      </w:r>
    </w:p>
    <w:p w:rsidR="008B2E47" w:rsidRPr="00B14858" w:rsidRDefault="00D40721" w:rsidP="002504AF">
      <w:pPr>
        <w:pStyle w:val="Tekstpodstawowy"/>
        <w:numPr>
          <w:ilvl w:val="0"/>
          <w:numId w:val="28"/>
        </w:numPr>
        <w:tabs>
          <w:tab w:val="clear" w:pos="720"/>
          <w:tab w:val="left" w:pos="-1843"/>
          <w:tab w:val="num" w:pos="567"/>
        </w:tabs>
        <w:ind w:left="709" w:hanging="425"/>
        <w:rPr>
          <w:b w:val="0"/>
          <w:sz w:val="24"/>
        </w:rPr>
      </w:pPr>
      <w:r>
        <w:rPr>
          <w:b w:val="0"/>
          <w:sz w:val="24"/>
        </w:rPr>
        <w:t xml:space="preserve"> </w:t>
      </w:r>
      <w:r w:rsidR="008B2E47" w:rsidRPr="008B2E47">
        <w:rPr>
          <w:b w:val="0"/>
          <w:sz w:val="24"/>
          <w:szCs w:val="24"/>
        </w:rPr>
        <w:t xml:space="preserve">Złożyć w wyznaczonym terminie, nie krótszym niż </w:t>
      </w:r>
      <w:r w:rsidR="00B14858">
        <w:rPr>
          <w:b w:val="0"/>
          <w:sz w:val="24"/>
          <w:szCs w:val="24"/>
        </w:rPr>
        <w:t>10</w:t>
      </w:r>
      <w:r w:rsidR="008B2E47" w:rsidRPr="008B2E47">
        <w:rPr>
          <w:b w:val="0"/>
          <w:sz w:val="24"/>
          <w:szCs w:val="24"/>
        </w:rPr>
        <w:t xml:space="preserve"> dni, aktualne na dzień złożenia oświadczenia i/lub dokumenty określone w </w:t>
      </w:r>
      <w:r w:rsidR="00B14858">
        <w:rPr>
          <w:b w:val="0"/>
          <w:sz w:val="24"/>
          <w:szCs w:val="24"/>
        </w:rPr>
        <w:t>Rozdziale 5 pkt 5 siwz</w:t>
      </w:r>
      <w:r w:rsidR="008B2E47" w:rsidRPr="008B2E47">
        <w:rPr>
          <w:b w:val="0"/>
          <w:sz w:val="24"/>
          <w:szCs w:val="24"/>
        </w:rPr>
        <w:t>.</w:t>
      </w:r>
    </w:p>
    <w:p w:rsidR="002504AF" w:rsidRPr="002504AF" w:rsidRDefault="002504AF" w:rsidP="00EF7936">
      <w:pPr>
        <w:pStyle w:val="Tekstpodstawowy"/>
        <w:numPr>
          <w:ilvl w:val="0"/>
          <w:numId w:val="28"/>
        </w:numPr>
        <w:tabs>
          <w:tab w:val="clear" w:pos="720"/>
          <w:tab w:val="left" w:pos="-1843"/>
          <w:tab w:val="num" w:pos="567"/>
        </w:tabs>
        <w:ind w:hanging="436"/>
        <w:rPr>
          <w:b w:val="0"/>
          <w:sz w:val="24"/>
        </w:rPr>
      </w:pPr>
      <w:r>
        <w:rPr>
          <w:b w:val="0"/>
          <w:sz w:val="24"/>
        </w:rPr>
        <w:t xml:space="preserve"> </w:t>
      </w:r>
      <w:r w:rsidRPr="002504AF">
        <w:rPr>
          <w:b w:val="0"/>
          <w:sz w:val="24"/>
        </w:rPr>
        <w:t>Złożyć w wyznaczonym terminie, nie krótszym niż 10 dni kopie uprawnień budowlanych oraz aktualne zaświadczenia o przynależności</w:t>
      </w:r>
      <w:r w:rsidR="004D1360">
        <w:rPr>
          <w:b w:val="0"/>
          <w:sz w:val="24"/>
        </w:rPr>
        <w:t xml:space="preserve"> do</w:t>
      </w:r>
      <w:r w:rsidRPr="002504AF">
        <w:rPr>
          <w:b w:val="0"/>
          <w:sz w:val="24"/>
        </w:rPr>
        <w:t xml:space="preserve"> właściwej izby samorządu zawodowego </w:t>
      </w:r>
      <w:r w:rsidR="004D1360">
        <w:rPr>
          <w:b w:val="0"/>
          <w:sz w:val="24"/>
        </w:rPr>
        <w:t xml:space="preserve">wraz z kopią uprawnień budowalnych projektantów </w:t>
      </w:r>
      <w:r w:rsidRPr="002504AF">
        <w:rPr>
          <w:b w:val="0"/>
          <w:sz w:val="24"/>
        </w:rPr>
        <w:t>skierowanych do</w:t>
      </w:r>
      <w:r w:rsidR="007E0A54">
        <w:rPr>
          <w:b w:val="0"/>
          <w:sz w:val="24"/>
        </w:rPr>
        <w:t> </w:t>
      </w:r>
      <w:r w:rsidRPr="002504AF">
        <w:rPr>
          <w:b w:val="0"/>
          <w:sz w:val="24"/>
        </w:rPr>
        <w:t>realizacji zamówienia.</w:t>
      </w:r>
    </w:p>
    <w:p w:rsidR="00E80CBE" w:rsidRPr="00433B76" w:rsidRDefault="00D40721" w:rsidP="00EF7936">
      <w:pPr>
        <w:pStyle w:val="Tekstpodstawowy"/>
        <w:numPr>
          <w:ilvl w:val="0"/>
          <w:numId w:val="28"/>
        </w:numPr>
        <w:tabs>
          <w:tab w:val="clear" w:pos="720"/>
          <w:tab w:val="left" w:pos="-1843"/>
          <w:tab w:val="num" w:pos="567"/>
        </w:tabs>
        <w:ind w:hanging="436"/>
        <w:rPr>
          <w:sz w:val="24"/>
        </w:rPr>
      </w:pPr>
      <w:r>
        <w:rPr>
          <w:b w:val="0"/>
          <w:sz w:val="24"/>
        </w:rPr>
        <w:t>Wnieść z</w:t>
      </w:r>
      <w:r w:rsidR="00E80CBE" w:rsidRPr="00433B76">
        <w:rPr>
          <w:b w:val="0"/>
          <w:sz w:val="24"/>
        </w:rPr>
        <w:t>abezpieczenie należytego wykonania umowy</w:t>
      </w:r>
      <w:r w:rsidR="00DC5CF3">
        <w:rPr>
          <w:b w:val="0"/>
          <w:sz w:val="24"/>
        </w:rPr>
        <w:t xml:space="preserve"> zgodnie z zasadami opisanymi w</w:t>
      </w:r>
      <w:r w:rsidR="0067295A">
        <w:rPr>
          <w:b w:val="0"/>
          <w:sz w:val="24"/>
        </w:rPr>
        <w:t> </w:t>
      </w:r>
      <w:r w:rsidR="00DC5CF3">
        <w:rPr>
          <w:b w:val="0"/>
          <w:sz w:val="24"/>
        </w:rPr>
        <w:t>siwz</w:t>
      </w:r>
      <w:r w:rsidR="005751E8">
        <w:rPr>
          <w:b w:val="0"/>
          <w:sz w:val="24"/>
        </w:rPr>
        <w:t xml:space="preserve"> (wzór stanowi załącznik nr 5 do siwz)</w:t>
      </w:r>
      <w:r w:rsidR="0067295A">
        <w:rPr>
          <w:b w:val="0"/>
          <w:sz w:val="24"/>
        </w:rPr>
        <w:t>.</w:t>
      </w:r>
    </w:p>
    <w:p w:rsidR="00E80CBE" w:rsidRDefault="00D40721" w:rsidP="00EF7936">
      <w:pPr>
        <w:pStyle w:val="Tekstpodstawowy"/>
        <w:numPr>
          <w:ilvl w:val="0"/>
          <w:numId w:val="28"/>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egulującą współpracę Wykonawców.</w:t>
      </w:r>
    </w:p>
    <w:p w:rsidR="00DC5CF3" w:rsidRPr="00DC5CF3" w:rsidRDefault="00DC5CF3" w:rsidP="00EF7936">
      <w:pPr>
        <w:pStyle w:val="Tekstpodstawowy"/>
        <w:numPr>
          <w:ilvl w:val="0"/>
          <w:numId w:val="28"/>
        </w:numPr>
        <w:tabs>
          <w:tab w:val="clear" w:pos="567"/>
          <w:tab w:val="left" w:pos="-1843"/>
        </w:tabs>
        <w:ind w:hanging="436"/>
        <w:rPr>
          <w:b w:val="0"/>
          <w:sz w:val="24"/>
        </w:rPr>
      </w:pPr>
      <w:r>
        <w:rPr>
          <w:b w:val="0"/>
          <w:sz w:val="24"/>
        </w:rPr>
        <w:t>Dostarczyć Z</w:t>
      </w:r>
      <w:r w:rsidRPr="00DC5CF3">
        <w:rPr>
          <w:b w:val="0"/>
          <w:sz w:val="24"/>
        </w:rPr>
        <w:t>amawiającemu</w:t>
      </w:r>
      <w:r>
        <w:rPr>
          <w:b w:val="0"/>
          <w:sz w:val="24"/>
        </w:rPr>
        <w:t>, w wyznaczonym terminie, wykaz podwykonawców, którzy będą uczestniczyć w realizacji przedmiotu zamówienia (jeżeli dotycz</w:t>
      </w:r>
      <w:r w:rsidR="003323AE">
        <w:rPr>
          <w:b w:val="0"/>
          <w:sz w:val="24"/>
        </w:rPr>
        <w:t>y</w:t>
      </w:r>
      <w:r>
        <w:rPr>
          <w:b w:val="0"/>
          <w:sz w:val="24"/>
        </w:rPr>
        <w:t>).</w:t>
      </w:r>
    </w:p>
    <w:p w:rsidR="00B2246F" w:rsidRPr="00A95840" w:rsidRDefault="00B2246F" w:rsidP="00EF7936">
      <w:pPr>
        <w:pStyle w:val="Tekstpodstawowy"/>
        <w:numPr>
          <w:ilvl w:val="2"/>
          <w:numId w:val="27"/>
        </w:numPr>
        <w:tabs>
          <w:tab w:val="clear" w:pos="2340"/>
          <w:tab w:val="left" w:pos="-1843"/>
          <w:tab w:val="num" w:pos="284"/>
          <w:tab w:val="num" w:pos="567"/>
        </w:tabs>
        <w:ind w:hanging="2340"/>
        <w:rPr>
          <w:sz w:val="24"/>
        </w:rPr>
      </w:pPr>
      <w:r w:rsidRPr="00DC5CF3">
        <w:rPr>
          <w:sz w:val="24"/>
        </w:rPr>
        <w:t xml:space="preserve">Zabezpieczenie należytego </w:t>
      </w:r>
      <w:r w:rsidRPr="00A95840">
        <w:rPr>
          <w:sz w:val="24"/>
        </w:rPr>
        <w:t>wykonania umowy.</w:t>
      </w:r>
    </w:p>
    <w:p w:rsidR="00B2246F" w:rsidRPr="007D2DD5" w:rsidRDefault="00B2246F" w:rsidP="00EF7936">
      <w:pPr>
        <w:pStyle w:val="pkt"/>
        <w:numPr>
          <w:ilvl w:val="0"/>
          <w:numId w:val="29"/>
        </w:numPr>
        <w:tabs>
          <w:tab w:val="clear" w:pos="360"/>
          <w:tab w:val="num" w:pos="567"/>
          <w:tab w:val="left" w:pos="6840"/>
        </w:tabs>
        <w:spacing w:before="0" w:after="0"/>
        <w:ind w:left="567" w:hanging="283"/>
      </w:pPr>
      <w:r w:rsidRPr="00A95840">
        <w:t xml:space="preserve">Wykonawca jest zobowiązany wnieść zabezpieczenie należytego wykonania umowy najpóźniej do dnia podpisania umowy, w wysokości </w:t>
      </w:r>
      <w:r w:rsidR="00DC5CF3" w:rsidRPr="00A95840">
        <w:t>10</w:t>
      </w:r>
      <w:r w:rsidRPr="00A95840">
        <w:t xml:space="preserve"> % </w:t>
      </w:r>
      <w:r w:rsidRPr="007D2DD5">
        <w:t>ceny całkowitej podanej w</w:t>
      </w:r>
      <w:r w:rsidR="00DC5CF3" w:rsidRPr="007D2DD5">
        <w:t> </w:t>
      </w:r>
      <w:r w:rsidRPr="007D2DD5">
        <w:t>ofercie</w:t>
      </w:r>
      <w:r w:rsidR="003323AE" w:rsidRPr="007D2DD5">
        <w:t>.</w:t>
      </w:r>
    </w:p>
    <w:p w:rsidR="00B2246F" w:rsidRDefault="00B2246F" w:rsidP="00EF7936">
      <w:pPr>
        <w:pStyle w:val="pkt"/>
        <w:numPr>
          <w:ilvl w:val="0"/>
          <w:numId w:val="29"/>
        </w:numPr>
        <w:tabs>
          <w:tab w:val="clear" w:pos="360"/>
          <w:tab w:val="num" w:pos="567"/>
        </w:tabs>
        <w:spacing w:before="0" w:after="0"/>
        <w:ind w:left="567" w:hanging="283"/>
      </w:pPr>
      <w:r>
        <w:t xml:space="preserve">Zabezpieczenie należytego wykonania umowy będzie służyło pokryciu roszczeń </w:t>
      </w:r>
      <w:r w:rsidR="00834885">
        <w:t> </w:t>
      </w:r>
      <w:r>
        <w:t>z tytułu niewykonania lub nienależytego wykonania umowy.</w:t>
      </w:r>
    </w:p>
    <w:p w:rsidR="00B2246F" w:rsidRDefault="00B2246F" w:rsidP="00EF7936">
      <w:pPr>
        <w:pStyle w:val="pkt"/>
        <w:numPr>
          <w:ilvl w:val="0"/>
          <w:numId w:val="29"/>
        </w:numPr>
        <w:tabs>
          <w:tab w:val="clear" w:pos="360"/>
          <w:tab w:val="num" w:pos="567"/>
        </w:tabs>
        <w:spacing w:before="0" w:after="0"/>
        <w:ind w:left="567" w:hanging="283"/>
      </w:pPr>
      <w: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t> </w:t>
      </w:r>
      <w:r>
        <w:t>których mowa w art. 6b ust. 5 pkt 2 z dnia 9 listopada</w:t>
      </w:r>
      <w:r w:rsidR="003A1F27">
        <w:t xml:space="preserve"> </w:t>
      </w:r>
      <w:r>
        <w:t>2000 r. o utworzeniu Polskiej Agencji Rozwoju Przedsiębiorczości.</w:t>
      </w:r>
    </w:p>
    <w:p w:rsidR="0082781F" w:rsidRDefault="0082781F" w:rsidP="00EF7936">
      <w:pPr>
        <w:pStyle w:val="pkt"/>
        <w:numPr>
          <w:ilvl w:val="0"/>
          <w:numId w:val="29"/>
        </w:numPr>
        <w:tabs>
          <w:tab w:val="clear" w:pos="360"/>
          <w:tab w:val="num" w:pos="567"/>
        </w:tabs>
        <w:spacing w:before="0" w:after="0"/>
        <w:ind w:left="567" w:hanging="283"/>
      </w:pPr>
      <w:r>
        <w:t>Zabezpieczenie wniesione w pieniądzu wpłacane będzie przelewem na oprocentowany rachunek bankowy Zamawiającego tj.:</w:t>
      </w:r>
    </w:p>
    <w:p w:rsidR="0082781F" w:rsidRPr="004078CB" w:rsidRDefault="00A84D4F" w:rsidP="0082781F">
      <w:pPr>
        <w:pStyle w:val="pkt"/>
        <w:spacing w:before="0" w:after="0"/>
        <w:ind w:left="567" w:firstLine="0"/>
        <w:jc w:val="center"/>
        <w:rPr>
          <w:b/>
        </w:rPr>
      </w:pPr>
      <w:r>
        <w:rPr>
          <w:b/>
        </w:rPr>
        <w:t>Gmina Miasto</w:t>
      </w:r>
      <w:r w:rsidR="0082781F">
        <w:rPr>
          <w:b/>
        </w:rPr>
        <w:t xml:space="preserve"> Św</w:t>
      </w:r>
      <w:r w:rsidR="0082781F" w:rsidRPr="004078CB">
        <w:rPr>
          <w:b/>
        </w:rPr>
        <w:t>inoujście</w:t>
      </w:r>
    </w:p>
    <w:p w:rsidR="0082781F" w:rsidRDefault="0082781F" w:rsidP="0082781F">
      <w:pPr>
        <w:pStyle w:val="pkt"/>
        <w:spacing w:before="0" w:after="0"/>
        <w:ind w:left="567" w:firstLine="0"/>
        <w:jc w:val="center"/>
        <w:rPr>
          <w:b/>
        </w:rPr>
      </w:pPr>
      <w:r w:rsidRPr="00116FAF">
        <w:rPr>
          <w:b/>
        </w:rPr>
        <w:t>27 1240 3914 1111 0010 0965 11 87</w:t>
      </w:r>
    </w:p>
    <w:p w:rsidR="00AE6F4E" w:rsidRPr="00AE6F4E" w:rsidRDefault="0082781F" w:rsidP="00AE6F4E">
      <w:pPr>
        <w:suppressAutoHyphens/>
        <w:spacing w:line="276" w:lineRule="auto"/>
        <w:jc w:val="center"/>
        <w:rPr>
          <w:b/>
          <w:spacing w:val="-4"/>
          <w:sz w:val="24"/>
          <w:szCs w:val="24"/>
          <w:lang w:eastAsia="ar-SA"/>
        </w:rPr>
      </w:pPr>
      <w:r w:rsidRPr="0019170F">
        <w:rPr>
          <w:sz w:val="24"/>
          <w:szCs w:val="24"/>
        </w:rPr>
        <w:t>z dopiskiem: zabezpieczenie należytego wykonania umowy dot. postępowania</w:t>
      </w:r>
      <w:r w:rsidRPr="0019170F">
        <w:rPr>
          <w:b/>
          <w:sz w:val="24"/>
          <w:szCs w:val="24"/>
        </w:rPr>
        <w:t xml:space="preserve"> WIM.271.1.</w:t>
      </w:r>
      <w:r w:rsidR="00AE6F4E">
        <w:rPr>
          <w:b/>
          <w:sz w:val="24"/>
          <w:szCs w:val="24"/>
        </w:rPr>
        <w:t>8</w:t>
      </w:r>
      <w:r w:rsidRPr="0019170F">
        <w:rPr>
          <w:b/>
          <w:sz w:val="24"/>
          <w:szCs w:val="24"/>
        </w:rPr>
        <w:t>.201</w:t>
      </w:r>
      <w:r w:rsidR="00AE6F4E">
        <w:rPr>
          <w:b/>
          <w:sz w:val="24"/>
          <w:szCs w:val="24"/>
        </w:rPr>
        <w:t>8</w:t>
      </w:r>
      <w:r w:rsidRPr="0019170F">
        <w:rPr>
          <w:b/>
          <w:sz w:val="24"/>
          <w:szCs w:val="24"/>
        </w:rPr>
        <w:t xml:space="preserve"> </w:t>
      </w:r>
      <w:r w:rsidR="00AE6F4E">
        <w:rPr>
          <w:b/>
          <w:sz w:val="24"/>
          <w:szCs w:val="24"/>
        </w:rPr>
        <w:t>–</w:t>
      </w:r>
      <w:r w:rsidRPr="0019170F">
        <w:rPr>
          <w:b/>
          <w:sz w:val="24"/>
          <w:szCs w:val="24"/>
        </w:rPr>
        <w:t xml:space="preserve"> </w:t>
      </w:r>
      <w:r w:rsidR="00AE6F4E">
        <w:rPr>
          <w:b/>
          <w:sz w:val="24"/>
          <w:szCs w:val="24"/>
        </w:rPr>
        <w:t>„</w:t>
      </w:r>
      <w:r w:rsidR="00AE6F4E" w:rsidRPr="00AE6F4E">
        <w:rPr>
          <w:b/>
          <w:spacing w:val="-4"/>
          <w:sz w:val="24"/>
          <w:szCs w:val="24"/>
          <w:lang w:eastAsia="ar-SA"/>
        </w:rPr>
        <w:t>Budowa Zakładu Opieki Długoterminowej przy ul. Bydgoskiej w</w:t>
      </w:r>
      <w:r w:rsidR="0067295A">
        <w:rPr>
          <w:b/>
          <w:spacing w:val="-4"/>
          <w:sz w:val="24"/>
          <w:szCs w:val="24"/>
          <w:lang w:eastAsia="ar-SA"/>
        </w:rPr>
        <w:t> </w:t>
      </w:r>
      <w:r w:rsidR="00AE6F4E" w:rsidRPr="00AE6F4E">
        <w:rPr>
          <w:b/>
          <w:spacing w:val="-4"/>
          <w:sz w:val="24"/>
          <w:szCs w:val="24"/>
          <w:lang w:eastAsia="ar-SA"/>
        </w:rPr>
        <w:t>Świnoujściu</w:t>
      </w:r>
      <w:r w:rsidR="0067295A">
        <w:rPr>
          <w:b/>
          <w:spacing w:val="-4"/>
          <w:sz w:val="24"/>
          <w:szCs w:val="24"/>
          <w:lang w:eastAsia="ar-SA"/>
        </w:rPr>
        <w:t xml:space="preserve"> – w systemie zaprojektuj i wybuduj</w:t>
      </w:r>
      <w:r w:rsidR="007F26F1">
        <w:rPr>
          <w:b/>
          <w:spacing w:val="-4"/>
          <w:sz w:val="24"/>
          <w:szCs w:val="24"/>
          <w:lang w:eastAsia="ar-SA"/>
        </w:rPr>
        <w:t>”</w:t>
      </w:r>
    </w:p>
    <w:p w:rsidR="00B2246F" w:rsidRDefault="00B2246F" w:rsidP="0019170F">
      <w:pPr>
        <w:pStyle w:val="pkt"/>
        <w:spacing w:before="0" w:after="0"/>
        <w:ind w:left="567" w:firstLine="0"/>
      </w:pPr>
      <w: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2246F" w:rsidRDefault="00B2246F" w:rsidP="00EF7936">
      <w:pPr>
        <w:numPr>
          <w:ilvl w:val="0"/>
          <w:numId w:val="29"/>
        </w:numPr>
        <w:tabs>
          <w:tab w:val="clear" w:pos="360"/>
          <w:tab w:val="num" w:pos="567"/>
        </w:tabs>
        <w:ind w:left="567" w:hanging="283"/>
        <w:jc w:val="both"/>
        <w:rPr>
          <w:sz w:val="24"/>
        </w:rPr>
      </w:pPr>
      <w:r>
        <w:rPr>
          <w:sz w:val="24"/>
        </w:rPr>
        <w:t>Zabezpieczenie może być wniesione w jednej lub kilku formach.</w:t>
      </w:r>
    </w:p>
    <w:p w:rsidR="00B2246F" w:rsidRDefault="00B2246F" w:rsidP="00EF7936">
      <w:pPr>
        <w:numPr>
          <w:ilvl w:val="0"/>
          <w:numId w:val="29"/>
        </w:numPr>
        <w:tabs>
          <w:tab w:val="clear" w:pos="360"/>
          <w:tab w:val="num" w:pos="567"/>
        </w:tabs>
        <w:ind w:left="567" w:hanging="283"/>
        <w:jc w:val="both"/>
        <w:rPr>
          <w:sz w:val="24"/>
        </w:rPr>
      </w:pPr>
      <w:r>
        <w:rPr>
          <w:sz w:val="24"/>
        </w:rPr>
        <w:t>W przypadku, gdy wykonawca wnosi zabezpieczenie w formie gwarancji bankowej, gwarancji ubezpieczeniowej lub poręczenia, z treści tych gwarancji/poręczeń musi w szczególności jednoznacznie wynikać:</w:t>
      </w:r>
    </w:p>
    <w:p w:rsidR="00B2246F" w:rsidRDefault="00B2246F" w:rsidP="00EF7936">
      <w:pPr>
        <w:numPr>
          <w:ilvl w:val="0"/>
          <w:numId w:val="30"/>
        </w:numPr>
        <w:tabs>
          <w:tab w:val="num" w:pos="851"/>
        </w:tabs>
        <w:ind w:left="851" w:hanging="284"/>
        <w:jc w:val="both"/>
        <w:rPr>
          <w:sz w:val="24"/>
        </w:rPr>
      </w:pPr>
      <w:r>
        <w:rPr>
          <w:sz w:val="24"/>
        </w:rPr>
        <w:t xml:space="preserve">zobowiązanie gwaranta/poręczyciela (np. banku, zakładu ubezpieczeń) do zapłaty do wysokości określonej w gwarancji/poręczeniu kwoty, </w:t>
      </w:r>
      <w:r>
        <w:rPr>
          <w:b/>
          <w:sz w:val="24"/>
        </w:rPr>
        <w:t>nieodwołalnie i bezwarunkowo</w:t>
      </w:r>
      <w:r>
        <w:rPr>
          <w:sz w:val="24"/>
        </w:rPr>
        <w:t>, na pierwsze żądanie zamawiającego (beneficjenta gwarancji/poręczenia) zawierające oświadczenie, że zaistniały okoliczności związane z</w:t>
      </w:r>
      <w:r w:rsidR="00764514">
        <w:rPr>
          <w:sz w:val="24"/>
        </w:rPr>
        <w:t> </w:t>
      </w:r>
      <w:r>
        <w:rPr>
          <w:sz w:val="24"/>
        </w:rPr>
        <w:t>niewykonaniem lub niena</w:t>
      </w:r>
      <w:r w:rsidR="00CA21CE">
        <w:rPr>
          <w:sz w:val="24"/>
        </w:rPr>
        <w:t>leżytym wykonaniem umowy. Dokonanie wypłaty zabezpieczonej kwoty nie może być uzależnione od spełnienia przez Zamawiającego jakichkolwiek dodatkowych warunków lub przedłożenia jakichkolwiek dokumentów.</w:t>
      </w:r>
    </w:p>
    <w:p w:rsidR="0082781F" w:rsidRPr="00764514" w:rsidRDefault="00B2246F" w:rsidP="00EF7936">
      <w:pPr>
        <w:numPr>
          <w:ilvl w:val="0"/>
          <w:numId w:val="30"/>
        </w:numPr>
        <w:tabs>
          <w:tab w:val="num" w:pos="851"/>
          <w:tab w:val="num" w:pos="993"/>
        </w:tabs>
        <w:ind w:left="851" w:hanging="284"/>
        <w:jc w:val="both"/>
        <w:rPr>
          <w:sz w:val="24"/>
        </w:rPr>
      </w:pPr>
      <w:r>
        <w:rPr>
          <w:sz w:val="24"/>
        </w:rPr>
        <w:t>termin obowiązywania gwarancji/poręczenia.</w:t>
      </w:r>
    </w:p>
    <w:p w:rsidR="00B2246F" w:rsidRDefault="00B2246F" w:rsidP="00EF7936">
      <w:pPr>
        <w:numPr>
          <w:ilvl w:val="0"/>
          <w:numId w:val="29"/>
        </w:numPr>
        <w:tabs>
          <w:tab w:val="clear" w:pos="360"/>
          <w:tab w:val="num" w:pos="567"/>
        </w:tabs>
        <w:ind w:left="567" w:hanging="283"/>
        <w:jc w:val="both"/>
        <w:rPr>
          <w:sz w:val="24"/>
        </w:rPr>
      </w:pPr>
      <w:r>
        <w:rPr>
          <w:sz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Default="00B2246F" w:rsidP="00EF7936">
      <w:pPr>
        <w:pStyle w:val="pkt"/>
        <w:numPr>
          <w:ilvl w:val="0"/>
          <w:numId w:val="29"/>
        </w:numPr>
        <w:tabs>
          <w:tab w:val="clear" w:pos="360"/>
          <w:tab w:val="num" w:pos="567"/>
        </w:tabs>
        <w:spacing w:before="0" w:after="0"/>
        <w:ind w:left="567" w:hanging="283"/>
      </w:pPr>
      <w:r>
        <w:t>Zamawiający może, na wniosek wykonawcy, wyrazić zgodę na zmianę formy wniesionego zabezpieczenia pod warunkiem zachowania ciągłości zabezpieczenia i bez zmniejszenia jego wysokości.</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Jeżeli okres na jaki ma zostać wniesione zabezpieczenie przekracza 5 lat, zabezpieczenie w</w:t>
      </w:r>
      <w:r w:rsidR="0082781F" w:rsidRPr="00764514">
        <w:t> </w:t>
      </w:r>
      <w:r w:rsidRPr="00764514">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764514" w:rsidRDefault="00B2246F" w:rsidP="00EF7936">
      <w:pPr>
        <w:pStyle w:val="pkt"/>
        <w:numPr>
          <w:ilvl w:val="0"/>
          <w:numId w:val="29"/>
        </w:numPr>
        <w:tabs>
          <w:tab w:val="clear" w:pos="360"/>
          <w:tab w:val="left" w:pos="426"/>
          <w:tab w:val="num" w:pos="567"/>
        </w:tabs>
        <w:spacing w:before="0" w:after="0"/>
        <w:ind w:left="567" w:hanging="425"/>
      </w:pPr>
      <w:r w:rsidRPr="00764514">
        <w:t>Wypłata, o której mowa w ppkt 1</w:t>
      </w:r>
      <w:r w:rsidR="00FB5D8B">
        <w:t>0</w:t>
      </w:r>
      <w:r w:rsidRPr="00764514">
        <w:t>, następuje nie później niż w ostatnim dniu ważności dotychczasowego zabezpieczenia.</w:t>
      </w:r>
    </w:p>
    <w:p w:rsidR="00B2246F" w:rsidRPr="00764514" w:rsidRDefault="00764514" w:rsidP="00EF7936">
      <w:pPr>
        <w:pStyle w:val="pkt"/>
        <w:numPr>
          <w:ilvl w:val="0"/>
          <w:numId w:val="29"/>
        </w:numPr>
        <w:tabs>
          <w:tab w:val="clear" w:pos="360"/>
          <w:tab w:val="left" w:pos="426"/>
          <w:tab w:val="num" w:pos="567"/>
        </w:tabs>
        <w:spacing w:before="0" w:after="0"/>
        <w:ind w:left="567" w:hanging="425"/>
        <w:rPr>
          <w:b/>
        </w:rPr>
      </w:pPr>
      <w:r>
        <w:t>Zabezpieczenie zostanie zwrócone w terminie 30 dni od dnia wykonania zamówienia i uznania przez Zamawiającego za należycie wykonane.</w:t>
      </w:r>
      <w:r w:rsidR="0082781F" w:rsidRPr="0082781F">
        <w:t xml:space="preserve"> </w:t>
      </w:r>
    </w:p>
    <w:p w:rsidR="00764514" w:rsidRPr="00CA21CE" w:rsidRDefault="00764514" w:rsidP="00EF7936">
      <w:pPr>
        <w:pStyle w:val="pkt"/>
        <w:numPr>
          <w:ilvl w:val="0"/>
          <w:numId w:val="29"/>
        </w:numPr>
        <w:tabs>
          <w:tab w:val="clear" w:pos="360"/>
          <w:tab w:val="left" w:pos="426"/>
          <w:tab w:val="num" w:pos="567"/>
        </w:tabs>
        <w:spacing w:before="0" w:after="0"/>
        <w:ind w:left="567" w:hanging="425"/>
        <w:rPr>
          <w:b/>
        </w:rPr>
      </w:pPr>
      <w:r>
        <w:t>Kwota pozostawiona na zabezpieczenie roszczeń z tytułu rękojmi za wady nie może przekraczać 30% wysokości zabezpieczenia. Kwota ta jest zwracana nie później niż w 15 dniu po upływie okresu rękojmi za wady.</w:t>
      </w:r>
    </w:p>
    <w:p w:rsidR="00CA21CE" w:rsidRPr="00200020" w:rsidRDefault="00CA21CE" w:rsidP="00EF7936">
      <w:pPr>
        <w:pStyle w:val="pkt"/>
        <w:numPr>
          <w:ilvl w:val="0"/>
          <w:numId w:val="29"/>
        </w:numPr>
        <w:tabs>
          <w:tab w:val="clear" w:pos="360"/>
          <w:tab w:val="left" w:pos="426"/>
          <w:tab w:val="num" w:pos="567"/>
        </w:tabs>
        <w:spacing w:before="0" w:after="0"/>
        <w:ind w:left="567" w:hanging="425"/>
        <w:rPr>
          <w:b/>
        </w:rPr>
      </w:pPr>
      <w:r>
        <w:t>W przypadku przedłożenia gwarancji niezgodnej ze wzorem lub zawierającej jakiekolwiek dodatkowe zastrzeżenia, Zamawiający uzna, że Wykonawca nie wniósł zabezpieczenia należytego wykonania umowy.</w:t>
      </w:r>
    </w:p>
    <w:p w:rsidR="00200020" w:rsidRPr="005B5AC2" w:rsidRDefault="00200020" w:rsidP="00200020">
      <w:pPr>
        <w:pStyle w:val="pkt"/>
        <w:tabs>
          <w:tab w:val="left" w:pos="426"/>
        </w:tabs>
        <w:spacing w:before="0" w:after="0"/>
        <w:ind w:left="567" w:firstLine="0"/>
        <w:rPr>
          <w:b/>
        </w:rPr>
      </w:pPr>
    </w:p>
    <w:p w:rsidR="00CB675C" w:rsidRPr="005B5AC2" w:rsidRDefault="00CB675C">
      <w:pPr>
        <w:pStyle w:val="Nagwek4"/>
        <w:rPr>
          <w:color w:val="auto"/>
        </w:rPr>
      </w:pPr>
      <w:r w:rsidRPr="005B5AC2">
        <w:rPr>
          <w:color w:val="auto"/>
        </w:rPr>
        <w:t>ROZDZIAŁ XIV Pouczenie o środkach ochrony prawnej</w:t>
      </w:r>
    </w:p>
    <w:p w:rsidR="00CB675C" w:rsidRPr="005B5AC2" w:rsidRDefault="00CB675C">
      <w:pPr>
        <w:ind w:left="426"/>
        <w:jc w:val="both"/>
        <w:rPr>
          <w:b/>
          <w:sz w:val="24"/>
        </w:rPr>
      </w:pP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Pr>
          <w:color w:val="auto"/>
        </w:rPr>
        <w:t xml:space="preserve"> Pzp</w:t>
      </w:r>
      <w:r w:rsidRPr="00246A7B">
        <w:rPr>
          <w:color w:val="auto"/>
        </w:rPr>
        <w:t xml:space="preserve">: odwołanie i skarga. </w:t>
      </w:r>
    </w:p>
    <w:p w:rsidR="00246A7B" w:rsidRPr="00610290"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num" w:pos="284"/>
        </w:tabs>
        <w:autoSpaceDE w:val="0"/>
        <w:autoSpaceDN w:val="0"/>
        <w:adjustRightInd w:val="0"/>
        <w:ind w:left="284" w:hanging="284"/>
        <w:jc w:val="both"/>
        <w:rPr>
          <w:sz w:val="24"/>
          <w:szCs w:val="24"/>
        </w:rPr>
      </w:pPr>
      <w:r w:rsidRPr="00246A7B">
        <w:rPr>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Pr="00246A7B" w:rsidRDefault="00385F0D" w:rsidP="00EF7936">
      <w:pPr>
        <w:pStyle w:val="Tekstpodstawowywcity"/>
        <w:numPr>
          <w:ilvl w:val="0"/>
          <w:numId w:val="8"/>
        </w:numPr>
        <w:tabs>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CB675C" w:rsidRPr="005B5AC2" w:rsidRDefault="00CB675C">
      <w:pPr>
        <w:tabs>
          <w:tab w:val="num" w:pos="360"/>
        </w:tabs>
        <w:ind w:hanging="357"/>
        <w:jc w:val="both"/>
        <w:rPr>
          <w:sz w:val="24"/>
        </w:rPr>
      </w:pPr>
    </w:p>
    <w:p w:rsidR="00CB675C" w:rsidRPr="005B5AC2" w:rsidRDefault="00CB675C">
      <w:pPr>
        <w:pStyle w:val="Nagwek4"/>
        <w:rPr>
          <w:color w:val="auto"/>
        </w:rPr>
      </w:pPr>
      <w:r w:rsidRPr="005B5AC2">
        <w:rPr>
          <w:color w:val="auto"/>
        </w:rPr>
        <w:t>ROZDZIAŁ XV Opis przedmiotu zamówienia</w:t>
      </w:r>
    </w:p>
    <w:p w:rsidR="00CB675C" w:rsidRPr="005439EF" w:rsidRDefault="00CB675C" w:rsidP="00DB5DFF">
      <w:pPr>
        <w:jc w:val="both"/>
        <w:rPr>
          <w:b/>
          <w:color w:val="FF0000"/>
          <w:sz w:val="24"/>
          <w:szCs w:val="24"/>
        </w:rPr>
      </w:pPr>
    </w:p>
    <w:p w:rsidR="009542F8" w:rsidRPr="009542F8" w:rsidRDefault="000E4E21" w:rsidP="000E4E21">
      <w:pPr>
        <w:spacing w:after="120"/>
        <w:ind w:left="284" w:hanging="284"/>
        <w:jc w:val="both"/>
        <w:rPr>
          <w:spacing w:val="-4"/>
          <w:sz w:val="24"/>
          <w:szCs w:val="24"/>
          <w:lang w:eastAsia="ar-SA"/>
        </w:rPr>
      </w:pPr>
      <w:r w:rsidRPr="009542F8">
        <w:rPr>
          <w:sz w:val="24"/>
          <w:szCs w:val="24"/>
        </w:rPr>
        <w:t>1.</w:t>
      </w:r>
      <w:r w:rsidRPr="009542F8">
        <w:rPr>
          <w:sz w:val="24"/>
          <w:szCs w:val="24"/>
        </w:rPr>
        <w:tab/>
      </w:r>
      <w:r w:rsidR="00B52937" w:rsidRPr="009542F8">
        <w:rPr>
          <w:sz w:val="24"/>
          <w:szCs w:val="24"/>
        </w:rPr>
        <w:t>Przedmiotem zamówienia jest</w:t>
      </w:r>
      <w:r w:rsidRPr="009542F8">
        <w:rPr>
          <w:spacing w:val="-4"/>
          <w:sz w:val="24"/>
          <w:szCs w:val="24"/>
          <w:lang w:eastAsia="ar-SA"/>
        </w:rPr>
        <w:t xml:space="preserve"> </w:t>
      </w:r>
      <w:r w:rsidR="009542F8">
        <w:rPr>
          <w:spacing w:val="-4"/>
          <w:sz w:val="24"/>
          <w:szCs w:val="24"/>
          <w:lang w:eastAsia="ar-SA"/>
        </w:rPr>
        <w:t>:</w:t>
      </w:r>
    </w:p>
    <w:p w:rsidR="00A00415" w:rsidRDefault="00A00415" w:rsidP="00A00415">
      <w:pPr>
        <w:ind w:left="284"/>
        <w:jc w:val="both"/>
        <w:rPr>
          <w:sz w:val="24"/>
          <w:szCs w:val="24"/>
        </w:rPr>
      </w:pPr>
      <w:r>
        <w:rPr>
          <w:sz w:val="24"/>
          <w:szCs w:val="24"/>
        </w:rPr>
        <w:t xml:space="preserve">Zamówienie obejmuje </w:t>
      </w:r>
      <w:r w:rsidRPr="00516667">
        <w:rPr>
          <w:sz w:val="24"/>
          <w:szCs w:val="24"/>
        </w:rPr>
        <w:t>sporzą</w:t>
      </w:r>
      <w:r>
        <w:rPr>
          <w:sz w:val="24"/>
          <w:szCs w:val="24"/>
        </w:rPr>
        <w:t xml:space="preserve">dzenie dokumentacji projektowej, uzyskanie </w:t>
      </w:r>
      <w:r w:rsidRPr="00516667">
        <w:rPr>
          <w:sz w:val="24"/>
          <w:szCs w:val="24"/>
        </w:rPr>
        <w:t xml:space="preserve">w imieniu Zamawiającego </w:t>
      </w:r>
      <w:r>
        <w:rPr>
          <w:sz w:val="24"/>
          <w:szCs w:val="24"/>
        </w:rPr>
        <w:t xml:space="preserve">niezbędnych decyzji i pozwoleń wraz z decyzją o pozwoleniu na budowę oraz wybudowanie </w:t>
      </w:r>
      <w:r w:rsidRPr="00516667">
        <w:rPr>
          <w:sz w:val="24"/>
          <w:szCs w:val="24"/>
        </w:rPr>
        <w:t xml:space="preserve">w oparciu o wykonaną dokumentację </w:t>
      </w:r>
      <w:r>
        <w:rPr>
          <w:sz w:val="24"/>
          <w:szCs w:val="24"/>
        </w:rPr>
        <w:t>projektową Zakładu Opieki Długoterminowej wraz z zagospodarowaniem terenu w Świnoujściu przy ul. Bydgoskiej na działce nr 243/26, obręb 0005. Zamówienie obejmuje także dostawę i montaż wybranego wyposażenia.</w:t>
      </w:r>
    </w:p>
    <w:p w:rsidR="00043DDE" w:rsidRDefault="00043DDE" w:rsidP="000E4E21">
      <w:pPr>
        <w:ind w:left="284"/>
        <w:jc w:val="both"/>
        <w:rPr>
          <w:sz w:val="24"/>
          <w:szCs w:val="24"/>
        </w:rPr>
      </w:pPr>
      <w:r>
        <w:rPr>
          <w:sz w:val="24"/>
          <w:szCs w:val="24"/>
        </w:rPr>
        <w:t xml:space="preserve">Szczegółowy opis przedmiotu zamówienia zawarty jest w Opisie Przedmiotu Zamówienia stanowiącym załącznik nr 2.1.do </w:t>
      </w:r>
      <w:r w:rsidR="001B58B6">
        <w:rPr>
          <w:sz w:val="24"/>
          <w:szCs w:val="24"/>
        </w:rPr>
        <w:t>siwz</w:t>
      </w:r>
      <w:r w:rsidR="0092199D">
        <w:rPr>
          <w:sz w:val="24"/>
          <w:szCs w:val="24"/>
        </w:rPr>
        <w:t>.</w:t>
      </w:r>
    </w:p>
    <w:p w:rsidR="00A00415" w:rsidRPr="00AD3993" w:rsidRDefault="00A00415" w:rsidP="00A00415">
      <w:pPr>
        <w:ind w:left="284"/>
        <w:jc w:val="both"/>
        <w:rPr>
          <w:sz w:val="24"/>
          <w:szCs w:val="24"/>
        </w:rPr>
      </w:pPr>
      <w:r>
        <w:rPr>
          <w:sz w:val="24"/>
          <w:szCs w:val="24"/>
        </w:rPr>
        <w:t xml:space="preserve">Zamówienie należy wykonać w oparciu o Program Funkcjonalno – Użytkowy wraz z </w:t>
      </w:r>
      <w:r w:rsidRPr="00AD3993">
        <w:rPr>
          <w:sz w:val="24"/>
          <w:szCs w:val="24"/>
        </w:rPr>
        <w:t>załącznikami stanowiący załącznik nr 2.3</w:t>
      </w:r>
      <w:r w:rsidR="001D1472" w:rsidRPr="00AD3993">
        <w:rPr>
          <w:sz w:val="24"/>
          <w:szCs w:val="24"/>
        </w:rPr>
        <w:t>.1</w:t>
      </w:r>
      <w:r w:rsidRPr="00AD3993">
        <w:rPr>
          <w:sz w:val="24"/>
          <w:szCs w:val="24"/>
        </w:rPr>
        <w:t xml:space="preserve"> do siwz</w:t>
      </w:r>
      <w:r w:rsidR="001D1472" w:rsidRPr="00AD3993">
        <w:rPr>
          <w:sz w:val="24"/>
          <w:szCs w:val="24"/>
        </w:rPr>
        <w:t xml:space="preserve"> oraz</w:t>
      </w:r>
      <w:r w:rsidR="004137E3" w:rsidRPr="00AD3993">
        <w:rPr>
          <w:sz w:val="24"/>
          <w:szCs w:val="24"/>
        </w:rPr>
        <w:t xml:space="preserve"> Koncepcję Programowo Przestrzenną stanowiącą załącznik 2.3.2 do siwz</w:t>
      </w:r>
      <w:r w:rsidRPr="00AD3993">
        <w:rPr>
          <w:sz w:val="24"/>
          <w:szCs w:val="24"/>
        </w:rPr>
        <w:t>.</w:t>
      </w:r>
    </w:p>
    <w:p w:rsidR="00A00415" w:rsidRPr="00516667" w:rsidRDefault="00A00415" w:rsidP="00A00415">
      <w:pPr>
        <w:ind w:left="284"/>
        <w:jc w:val="both"/>
        <w:rPr>
          <w:b/>
          <w:sz w:val="24"/>
          <w:szCs w:val="24"/>
        </w:rPr>
      </w:pPr>
      <w:r w:rsidRPr="00AD3993">
        <w:rPr>
          <w:sz w:val="24"/>
          <w:szCs w:val="24"/>
        </w:rPr>
        <w:t xml:space="preserve">Zamawiający dopuszcza możliwość zaprojektowania i wybudowania obiektu w technologii wielkoprzestrzennych prefabrykatów modułowych pod warunkiem spełnienia wszystkich wymagań funkcjonalno – użytkowych określonych w Programie Funkcjnalno – Użytkowym oraz zapewnienia wysokich walorów estetycznych i reprezentacyjnych obiektu. </w:t>
      </w:r>
    </w:p>
    <w:p w:rsidR="0092199D" w:rsidRDefault="0092199D" w:rsidP="000E4E21">
      <w:pPr>
        <w:ind w:left="284"/>
        <w:jc w:val="both"/>
        <w:rPr>
          <w:sz w:val="24"/>
          <w:szCs w:val="24"/>
        </w:rPr>
      </w:pPr>
    </w:p>
    <w:p w:rsidR="00AD3993" w:rsidRPr="005439EF" w:rsidRDefault="00AD3993" w:rsidP="000E4E21">
      <w:pPr>
        <w:ind w:left="284"/>
        <w:jc w:val="both"/>
        <w:rPr>
          <w:sz w:val="24"/>
          <w:szCs w:val="24"/>
        </w:rPr>
      </w:pPr>
    </w:p>
    <w:p w:rsidR="000952C4" w:rsidRPr="0036724A" w:rsidRDefault="000952C4" w:rsidP="000E4E21">
      <w:pPr>
        <w:pStyle w:val="Tekstpodstawowywcity"/>
        <w:numPr>
          <w:ilvl w:val="1"/>
          <w:numId w:val="27"/>
        </w:numPr>
        <w:tabs>
          <w:tab w:val="clear" w:pos="1353"/>
          <w:tab w:val="num" w:pos="284"/>
        </w:tabs>
        <w:ind w:hanging="1353"/>
        <w:rPr>
          <w:b/>
        </w:rPr>
      </w:pPr>
      <w:r w:rsidRPr="005439EF">
        <w:rPr>
          <w:color w:val="auto"/>
        </w:rPr>
        <w:t xml:space="preserve">Przedmiot zamówienia </w:t>
      </w:r>
      <w:r w:rsidRPr="0036724A">
        <w:t>odpowiada następującym kodom CPV:</w:t>
      </w:r>
    </w:p>
    <w:p w:rsidR="004D5C2F" w:rsidRDefault="004D5C2F" w:rsidP="004D5C2F">
      <w:pPr>
        <w:pStyle w:val="Tekstpodstawowywcity"/>
        <w:tabs>
          <w:tab w:val="clear" w:pos="709"/>
        </w:tabs>
        <w:ind w:firstLine="284"/>
      </w:pPr>
      <w:r w:rsidRPr="0036724A">
        <w:t>Główn</w:t>
      </w:r>
      <w:r w:rsidR="0079550A">
        <w:t>e</w:t>
      </w:r>
      <w:r w:rsidRPr="0036724A">
        <w:t xml:space="preserve"> kod</w:t>
      </w:r>
      <w:r w:rsidR="0079550A">
        <w:t>y</w:t>
      </w:r>
      <w:r w:rsidRPr="0036724A">
        <w:t xml:space="preserve"> CPV:</w:t>
      </w:r>
    </w:p>
    <w:p w:rsidR="00CE115D" w:rsidRPr="008B65F8" w:rsidRDefault="00CE115D" w:rsidP="00CE115D">
      <w:pPr>
        <w:pStyle w:val="Default"/>
        <w:numPr>
          <w:ilvl w:val="0"/>
          <w:numId w:val="48"/>
        </w:numPr>
        <w:rPr>
          <w:color w:val="auto"/>
        </w:rPr>
      </w:pPr>
      <w:r w:rsidRPr="0092199D">
        <w:t xml:space="preserve">45000000 -7 </w:t>
      </w:r>
      <w:r w:rsidRPr="0092199D">
        <w:tab/>
      </w:r>
      <w:r>
        <w:t>Roboty budowlane</w:t>
      </w:r>
    </w:p>
    <w:p w:rsidR="00CE115D" w:rsidRDefault="00CE115D" w:rsidP="004D5C2F">
      <w:pPr>
        <w:pStyle w:val="Tekstpodstawowywcity"/>
        <w:tabs>
          <w:tab w:val="clear" w:pos="709"/>
        </w:tabs>
        <w:ind w:firstLine="284"/>
      </w:pPr>
      <w:r w:rsidRPr="00CE115D">
        <w:t>Dodatkowe kody CPV</w:t>
      </w:r>
    </w:p>
    <w:p w:rsidR="00D36217" w:rsidRPr="008B65F8" w:rsidRDefault="00D36217" w:rsidP="00D36217">
      <w:pPr>
        <w:pStyle w:val="Default"/>
        <w:numPr>
          <w:ilvl w:val="0"/>
          <w:numId w:val="48"/>
        </w:numPr>
        <w:ind w:left="709" w:hanging="348"/>
        <w:rPr>
          <w:color w:val="auto"/>
        </w:rPr>
      </w:pPr>
      <w:r w:rsidRPr="0092199D">
        <w:t>45200000- 9</w:t>
      </w:r>
      <w:r>
        <w:t xml:space="preserve">  </w:t>
      </w:r>
      <w:r>
        <w:tab/>
        <w:t>Roboty budowlane w zakresie wznoszenia kompletnych obiektów</w:t>
      </w:r>
      <w:r>
        <w:br/>
        <w:t xml:space="preserve">                        budowlanych lub ich części oraz roboty w zakresie inżynierii lądowej </w:t>
      </w:r>
      <w:r>
        <w:br/>
        <w:t xml:space="preserve">                        i wodnej</w:t>
      </w:r>
    </w:p>
    <w:p w:rsidR="0092199D" w:rsidRDefault="0092199D" w:rsidP="001A1730">
      <w:pPr>
        <w:pStyle w:val="Default"/>
        <w:numPr>
          <w:ilvl w:val="0"/>
          <w:numId w:val="48"/>
        </w:numPr>
        <w:rPr>
          <w:color w:val="auto"/>
        </w:rPr>
      </w:pPr>
      <w:r w:rsidRPr="0092199D">
        <w:rPr>
          <w:color w:val="auto"/>
        </w:rPr>
        <w:t>71220000-</w:t>
      </w:r>
      <w:r>
        <w:rPr>
          <w:color w:val="auto"/>
        </w:rPr>
        <w:t xml:space="preserve"> </w:t>
      </w:r>
      <w:r w:rsidRPr="0092199D">
        <w:rPr>
          <w:color w:val="auto"/>
        </w:rPr>
        <w:t xml:space="preserve">6 </w:t>
      </w:r>
      <w:r w:rsidRPr="0092199D">
        <w:rPr>
          <w:color w:val="auto"/>
        </w:rPr>
        <w:tab/>
        <w:t>Usługi projektowania architektonicznego</w:t>
      </w:r>
    </w:p>
    <w:p w:rsidR="0092199D" w:rsidRDefault="0092199D" w:rsidP="001A1730">
      <w:pPr>
        <w:pStyle w:val="Default"/>
        <w:numPr>
          <w:ilvl w:val="0"/>
          <w:numId w:val="48"/>
        </w:numPr>
        <w:rPr>
          <w:color w:val="auto"/>
        </w:rPr>
      </w:pPr>
      <w:r w:rsidRPr="0092199D">
        <w:rPr>
          <w:color w:val="auto"/>
        </w:rPr>
        <w:t>71320000-</w:t>
      </w:r>
      <w:r>
        <w:rPr>
          <w:color w:val="auto"/>
        </w:rPr>
        <w:t xml:space="preserve"> </w:t>
      </w:r>
      <w:r w:rsidRPr="0092199D">
        <w:rPr>
          <w:color w:val="auto"/>
        </w:rPr>
        <w:t>7</w:t>
      </w:r>
      <w:r w:rsidRPr="0092199D">
        <w:rPr>
          <w:color w:val="auto"/>
        </w:rPr>
        <w:tab/>
        <w:t>Usługi inżynieryjne w zakresie projektowania</w:t>
      </w:r>
    </w:p>
    <w:p w:rsidR="00797AB4" w:rsidRDefault="0092199D" w:rsidP="001A1730">
      <w:pPr>
        <w:pStyle w:val="Default"/>
        <w:numPr>
          <w:ilvl w:val="0"/>
          <w:numId w:val="48"/>
        </w:numPr>
        <w:ind w:left="709" w:hanging="348"/>
        <w:rPr>
          <w:color w:val="auto"/>
        </w:rPr>
      </w:pPr>
      <w:r w:rsidRPr="00797AB4">
        <w:rPr>
          <w:color w:val="auto"/>
        </w:rPr>
        <w:t>45215100-8</w:t>
      </w:r>
      <w:r w:rsidRPr="00797AB4">
        <w:rPr>
          <w:color w:val="auto"/>
        </w:rPr>
        <w:tab/>
        <w:t>Roboty budowlane w zakresie budowy placówek zdrowotnych</w:t>
      </w:r>
    </w:p>
    <w:p w:rsidR="0092199D" w:rsidRPr="004137E3" w:rsidRDefault="0092199D" w:rsidP="001A1730">
      <w:pPr>
        <w:pStyle w:val="Default"/>
        <w:numPr>
          <w:ilvl w:val="0"/>
          <w:numId w:val="48"/>
        </w:numPr>
        <w:ind w:left="709" w:hanging="348"/>
        <w:rPr>
          <w:color w:val="auto"/>
        </w:rPr>
      </w:pPr>
      <w:r w:rsidRPr="004137E3">
        <w:rPr>
          <w:color w:val="auto"/>
        </w:rPr>
        <w:t xml:space="preserve">33100000-1    </w:t>
      </w:r>
      <w:r w:rsidRPr="004137E3">
        <w:rPr>
          <w:color w:val="auto"/>
        </w:rPr>
        <w:tab/>
        <w:t>Dostawa sprzętu medycznego</w:t>
      </w:r>
    </w:p>
    <w:p w:rsidR="0039614E" w:rsidRPr="00797AB4" w:rsidRDefault="0039614E" w:rsidP="0092199D">
      <w:pPr>
        <w:spacing w:line="276" w:lineRule="auto"/>
        <w:ind w:left="2127" w:hanging="1843"/>
        <w:jc w:val="both"/>
        <w:rPr>
          <w:sz w:val="24"/>
          <w:szCs w:val="24"/>
        </w:rPr>
      </w:pPr>
    </w:p>
    <w:p w:rsidR="009C2A43" w:rsidRPr="00985DB2" w:rsidRDefault="009C2A43" w:rsidP="009C2A43">
      <w:pPr>
        <w:pStyle w:val="Tekstpodstawowywcity"/>
        <w:numPr>
          <w:ilvl w:val="1"/>
          <w:numId w:val="27"/>
        </w:numPr>
        <w:tabs>
          <w:tab w:val="clear" w:pos="1353"/>
          <w:tab w:val="num" w:pos="567"/>
        </w:tabs>
        <w:ind w:left="284" w:hanging="284"/>
      </w:pPr>
      <w:r w:rsidRPr="009C2A43">
        <w:rPr>
          <w:rFonts w:eastAsia="Calibri"/>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w:t>
      </w:r>
      <w:r w:rsidRPr="00926254">
        <w:rPr>
          <w:rFonts w:eastAsia="Calibri"/>
          <w:color w:val="auto"/>
        </w:rPr>
        <w:t xml:space="preserve">pracy </w:t>
      </w:r>
      <w:r w:rsidRPr="00926254">
        <w:rPr>
          <w:rFonts w:eastAsia="Calibri"/>
          <w:color w:val="auto"/>
          <w:lang w:eastAsia="en-US"/>
        </w:rPr>
        <w:t>(Dz. U. z 2016 r. poz. 1666 ze zm.), tj. by te osoby wykonywały następujące czynności:</w:t>
      </w:r>
    </w:p>
    <w:p w:rsidR="00CE115D" w:rsidRDefault="00CE115D" w:rsidP="001A1730">
      <w:pPr>
        <w:pStyle w:val="Tekstpodstawowywcity"/>
        <w:numPr>
          <w:ilvl w:val="0"/>
          <w:numId w:val="49"/>
        </w:numPr>
      </w:pPr>
      <w:r>
        <w:t>roboty żelbetowe</w:t>
      </w:r>
      <w:r w:rsidR="004137E3">
        <w:t>;</w:t>
      </w:r>
    </w:p>
    <w:p w:rsidR="00337F45" w:rsidRDefault="001A1730" w:rsidP="001A1730">
      <w:pPr>
        <w:pStyle w:val="Tekstpodstawowywcity"/>
        <w:numPr>
          <w:ilvl w:val="0"/>
          <w:numId w:val="49"/>
        </w:numPr>
      </w:pPr>
      <w:r>
        <w:t>roboty ogólnobudowlane</w:t>
      </w:r>
      <w:r w:rsidR="001B58B6">
        <w:t>;</w:t>
      </w:r>
    </w:p>
    <w:p w:rsidR="001B58B6" w:rsidRDefault="001B58B6" w:rsidP="001B58B6">
      <w:pPr>
        <w:pStyle w:val="Tekstpodstawowywcity"/>
        <w:numPr>
          <w:ilvl w:val="0"/>
          <w:numId w:val="49"/>
        </w:numPr>
      </w:pPr>
      <w:r>
        <w:t>prace porządkowe dotyczące terenu budowy oraz po prowadzonych w</w:t>
      </w:r>
      <w:r w:rsidR="004137E3">
        <w:t> </w:t>
      </w:r>
      <w:r>
        <w:t>robotach.</w:t>
      </w:r>
    </w:p>
    <w:p w:rsidR="001A1730" w:rsidRPr="00926254" w:rsidRDefault="001A1730" w:rsidP="001A1730">
      <w:pPr>
        <w:pStyle w:val="Tekstpodstawowywcity"/>
        <w:tabs>
          <w:tab w:val="clear" w:pos="709"/>
        </w:tabs>
      </w:pPr>
    </w:p>
    <w:p w:rsidR="009C2A43" w:rsidRDefault="009C2A43" w:rsidP="00CD2A83">
      <w:pPr>
        <w:pStyle w:val="Style11"/>
        <w:widowControl/>
        <w:ind w:left="284" w:firstLine="0"/>
        <w:rPr>
          <w:rFonts w:ascii="Times New Roman" w:hAnsi="Times New Roman" w:cs="Times New Roman"/>
          <w:color w:val="000000"/>
        </w:rPr>
      </w:pPr>
      <w:r w:rsidRPr="001649EF">
        <w:rPr>
          <w:rFonts w:ascii="Times New Roman" w:hAnsi="Times New Roman" w:cs="Times New Roman"/>
          <w:color w:val="000000"/>
        </w:rPr>
        <w:t>Obowiązek ten nie obejmuje osób wykonujących samodzielne funkcje techniczne w budownictwie.</w:t>
      </w:r>
    </w:p>
    <w:p w:rsidR="001A1730" w:rsidRPr="009C2A43" w:rsidRDefault="001A1730" w:rsidP="00CD2A83">
      <w:pPr>
        <w:pStyle w:val="Style11"/>
        <w:widowControl/>
        <w:ind w:left="284" w:firstLine="0"/>
        <w:rPr>
          <w:rFonts w:ascii="Times New Roman" w:hAnsi="Times New Roman" w:cs="Times New Roman"/>
          <w:color w:val="000000"/>
        </w:rPr>
      </w:pP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zamawiający uprawniony jest do wykonywania czynności kontrolnych wobec wykonawcy odnośnie spełniania przez wykonawcę lub podwykonawcę wymogu zatrudnienia na podstawie umowy o pracę osób wykonujących w</w:t>
      </w:r>
      <w:r w:rsidR="004F3DA8">
        <w:t>skazane w punkcie 3</w:t>
      </w:r>
      <w:r w:rsidRPr="009C2A43">
        <w:t xml:space="preserve"> czynności. Zamawiający uprawniony jest w szczególności do:</w:t>
      </w:r>
    </w:p>
    <w:p w:rsidR="009C2A43" w:rsidRPr="00474D36" w:rsidRDefault="009C2A43" w:rsidP="001A1730">
      <w:pPr>
        <w:numPr>
          <w:ilvl w:val="0"/>
          <w:numId w:val="40"/>
        </w:numPr>
        <w:ind w:hanging="357"/>
        <w:jc w:val="both"/>
        <w:rPr>
          <w:sz w:val="24"/>
          <w:szCs w:val="24"/>
        </w:rPr>
      </w:pPr>
      <w:r w:rsidRPr="00474D36">
        <w:rPr>
          <w:sz w:val="24"/>
          <w:szCs w:val="24"/>
        </w:rPr>
        <w:t>żądania oświadczeń i dokumentów w zakresie potwierdzenia spełniania ww. wymogów i dokonywania ich oceny,</w:t>
      </w:r>
    </w:p>
    <w:p w:rsidR="009C2A43" w:rsidRPr="00474D36" w:rsidRDefault="009C2A43" w:rsidP="001A1730">
      <w:pPr>
        <w:numPr>
          <w:ilvl w:val="0"/>
          <w:numId w:val="40"/>
        </w:numPr>
        <w:ind w:hanging="357"/>
        <w:jc w:val="both"/>
        <w:rPr>
          <w:sz w:val="24"/>
          <w:szCs w:val="24"/>
        </w:rPr>
      </w:pPr>
      <w:r w:rsidRPr="00474D36">
        <w:rPr>
          <w:sz w:val="24"/>
          <w:szCs w:val="24"/>
        </w:rPr>
        <w:t>żądania wyjaśnień w przypadku wątpliwości w zakresie potwierdzenia spełniania ww. wymogów,</w:t>
      </w:r>
    </w:p>
    <w:p w:rsidR="009C2A43" w:rsidRPr="00474D36" w:rsidRDefault="009C2A43" w:rsidP="001A1730">
      <w:pPr>
        <w:numPr>
          <w:ilvl w:val="0"/>
          <w:numId w:val="40"/>
        </w:numPr>
        <w:ind w:hanging="357"/>
        <w:jc w:val="both"/>
        <w:rPr>
          <w:sz w:val="24"/>
          <w:szCs w:val="24"/>
        </w:rPr>
      </w:pPr>
      <w:r w:rsidRPr="00474D36">
        <w:rPr>
          <w:sz w:val="24"/>
          <w:szCs w:val="24"/>
        </w:rPr>
        <w:t>przeprowadzania kontroli na miejscu wykonywania świadczenia.</w:t>
      </w:r>
    </w:p>
    <w:p w:rsidR="009C2A43" w:rsidRDefault="009C2A43" w:rsidP="009C2A43">
      <w:pPr>
        <w:pStyle w:val="Tekstpodstawowywcity"/>
        <w:numPr>
          <w:ilvl w:val="1"/>
          <w:numId w:val="27"/>
        </w:numPr>
        <w:tabs>
          <w:tab w:val="clear" w:pos="1353"/>
          <w:tab w:val="num" w:pos="567"/>
        </w:tabs>
        <w:ind w:left="284" w:hanging="284"/>
      </w:pPr>
      <w:r w:rsidRPr="009C2A43">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9C2A43" w:rsidRPr="009C2A43" w:rsidRDefault="009C2A43" w:rsidP="009C2A43">
      <w:pPr>
        <w:pStyle w:val="Tekstpodstawowywcity"/>
        <w:numPr>
          <w:ilvl w:val="1"/>
          <w:numId w:val="27"/>
        </w:numPr>
        <w:tabs>
          <w:tab w:val="clear" w:pos="1353"/>
          <w:tab w:val="num" w:pos="567"/>
        </w:tabs>
        <w:ind w:left="284" w:hanging="284"/>
      </w:pPr>
      <w:r w:rsidRPr="009C2A43">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w:t>
      </w:r>
      <w:r w:rsidR="004F3DA8">
        <w:t>ykonujących wskazane w punkcie 3</w:t>
      </w:r>
      <w:r w:rsidRPr="009C2A43">
        <w:t xml:space="preserve"> czynności w trakcie realizacji zamówienia:</w:t>
      </w:r>
    </w:p>
    <w:p w:rsidR="009C2A43" w:rsidRPr="00474D36" w:rsidRDefault="009C2A43" w:rsidP="001A1730">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w:t>
      </w:r>
      <w:r w:rsidR="00E57A34">
        <w:rPr>
          <w:rFonts w:ascii="Times New Roman" w:hAnsi="Times New Roman"/>
          <w:sz w:val="24"/>
          <w:szCs w:val="24"/>
        </w:rPr>
        <w:t xml:space="preserve"> </w:t>
      </w:r>
      <w:r w:rsidRPr="00474D36">
        <w:rPr>
          <w:rFonts w:ascii="Times New Roman" w:hAnsi="Times New Roman"/>
          <w:sz w:val="24"/>
          <w:szCs w:val="24"/>
        </w:rPr>
        <w:t>podstawie umowy o pracę wraz ze wskazaniem liczby tych osób, rodzaju umowy o pracę i wymiaru etatu oraz podpis osoby uprawnionej do złożenia oświadczenia w imieniu wykonawcy lub podwykonawcy;</w:t>
      </w:r>
    </w:p>
    <w:p w:rsidR="009C2A43" w:rsidRPr="00474D36" w:rsidRDefault="009C2A43" w:rsidP="001A1730">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474D36">
        <w:rPr>
          <w:rFonts w:ascii="Times New Roman" w:hAnsi="Times New Roman"/>
          <w:i/>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w:t>
      </w:r>
      <w:r w:rsidR="00E57A34">
        <w:rPr>
          <w:rFonts w:ascii="Times New Roman" w:hAnsi="Times New Roman"/>
          <w:sz w:val="24"/>
          <w:szCs w:val="24"/>
        </w:rPr>
        <w:t xml:space="preserve"> Imię i nazwisko nie podlega ano</w:t>
      </w:r>
      <w:r w:rsidR="00FF6181">
        <w:rPr>
          <w:rFonts w:ascii="Times New Roman" w:hAnsi="Times New Roman"/>
          <w:sz w:val="24"/>
          <w:szCs w:val="24"/>
        </w:rPr>
        <w:t>ni</w:t>
      </w:r>
      <w:r w:rsidR="00E57A34">
        <w:rPr>
          <w:rFonts w:ascii="Times New Roman" w:hAnsi="Times New Roman"/>
          <w:sz w:val="24"/>
          <w:szCs w:val="24"/>
        </w:rPr>
        <w:t>mizacji.</w:t>
      </w:r>
      <w:r w:rsidRPr="00474D36">
        <w:rPr>
          <w:rFonts w:ascii="Times New Roman" w:hAnsi="Times New Roman"/>
          <w:sz w:val="24"/>
          <w:szCs w:val="24"/>
        </w:rPr>
        <w:t xml:space="preserve"> Informacje takie jak: data zawarcia umowy, rodzaj umowy o pracę i wymiar etatu powinny być możliwe do zidentyfikowania;</w:t>
      </w:r>
    </w:p>
    <w:p w:rsidR="009C2A43" w:rsidRPr="00474D36" w:rsidRDefault="009C2A43" w:rsidP="001A1730">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b/>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9C2A43" w:rsidRPr="00E57A34" w:rsidRDefault="009C2A43" w:rsidP="001A1730">
      <w:pPr>
        <w:pStyle w:val="Akapitzlist"/>
        <w:numPr>
          <w:ilvl w:val="0"/>
          <w:numId w:val="39"/>
        </w:numPr>
        <w:autoSpaceDE w:val="0"/>
        <w:autoSpaceDN w:val="0"/>
        <w:adjustRightInd w:val="0"/>
        <w:spacing w:after="0" w:line="240" w:lineRule="auto"/>
        <w:ind w:left="1003" w:hanging="357"/>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sz w:val="24"/>
          <w:szCs w:val="24"/>
        </w:rPr>
        <w:t xml:space="preserve"> kopię dowodu potwierdzającego zgłoszenie pracownika przez pracodawcę do ubezpieczeń</w:t>
      </w:r>
      <w:r w:rsidRPr="00474D36">
        <w:rPr>
          <w:rFonts w:ascii="Times New Roman" w:hAnsi="Times New Roman"/>
          <w:sz w:val="24"/>
          <w:szCs w:val="24"/>
        </w:rPr>
        <w:t xml:space="preserve">, zanonimizowaną w sposób zapewniający ochronę danych osobowych pracowników, zgodnie z przepisami ustawy z dnia 29 sierpnia 1997 r. </w:t>
      </w:r>
      <w:r w:rsidRPr="00474D36">
        <w:rPr>
          <w:rFonts w:ascii="Times New Roman" w:hAnsi="Times New Roman"/>
          <w:i/>
          <w:sz w:val="24"/>
          <w:szCs w:val="24"/>
        </w:rPr>
        <w:t>o</w:t>
      </w:r>
      <w:r w:rsidR="005523E7">
        <w:rPr>
          <w:rFonts w:ascii="Times New Roman" w:hAnsi="Times New Roman"/>
          <w:i/>
          <w:sz w:val="24"/>
          <w:szCs w:val="24"/>
        </w:rPr>
        <w:t> </w:t>
      </w:r>
      <w:r w:rsidRPr="00474D36">
        <w:rPr>
          <w:rFonts w:ascii="Times New Roman" w:hAnsi="Times New Roman"/>
          <w:i/>
          <w:sz w:val="24"/>
          <w:szCs w:val="24"/>
        </w:rPr>
        <w:t>ochronie danych osobowych.</w:t>
      </w:r>
      <w:r w:rsidR="00E57A34">
        <w:rPr>
          <w:rFonts w:ascii="Times New Roman" w:hAnsi="Times New Roman"/>
          <w:i/>
          <w:sz w:val="24"/>
          <w:szCs w:val="24"/>
        </w:rPr>
        <w:t xml:space="preserve"> </w:t>
      </w:r>
      <w:r w:rsidR="00E57A34" w:rsidRPr="00E57A34">
        <w:rPr>
          <w:rFonts w:ascii="Times New Roman" w:hAnsi="Times New Roman"/>
          <w:sz w:val="24"/>
          <w:szCs w:val="24"/>
        </w:rPr>
        <w:t>Imię</w:t>
      </w:r>
      <w:r w:rsidR="00E57A34">
        <w:rPr>
          <w:rFonts w:ascii="Times New Roman" w:hAnsi="Times New Roman"/>
          <w:sz w:val="24"/>
          <w:szCs w:val="24"/>
        </w:rPr>
        <w:t xml:space="preserve"> i nazwisko nie podlegają ano</w:t>
      </w:r>
      <w:r w:rsidR="00FF6181">
        <w:rPr>
          <w:rFonts w:ascii="Times New Roman" w:hAnsi="Times New Roman"/>
          <w:sz w:val="24"/>
          <w:szCs w:val="24"/>
        </w:rPr>
        <w:t>ni</w:t>
      </w:r>
      <w:r w:rsidR="00E57A34">
        <w:rPr>
          <w:rFonts w:ascii="Times New Roman" w:hAnsi="Times New Roman"/>
          <w:sz w:val="24"/>
          <w:szCs w:val="24"/>
        </w:rPr>
        <w:t>mizacji</w:t>
      </w:r>
      <w:r w:rsidR="00210CDB">
        <w:rPr>
          <w:rFonts w:ascii="Times New Roman" w:hAnsi="Times New Roman"/>
          <w:sz w:val="24"/>
          <w:szCs w:val="24"/>
        </w:rPr>
        <w:t>.</w:t>
      </w:r>
    </w:p>
    <w:p w:rsidR="00E31904" w:rsidRPr="00E31904" w:rsidRDefault="00E31904" w:rsidP="00E31904">
      <w:pPr>
        <w:pStyle w:val="Tekstpodstawowywcity"/>
        <w:numPr>
          <w:ilvl w:val="1"/>
          <w:numId w:val="27"/>
        </w:numPr>
        <w:tabs>
          <w:tab w:val="clear" w:pos="1353"/>
          <w:tab w:val="num" w:pos="567"/>
        </w:tabs>
        <w:ind w:left="284" w:hanging="284"/>
      </w:pPr>
      <w:r w:rsidRPr="00E31904">
        <w:t xml:space="preserve">Z tytułu niespełnienia przez wykonawcę lub podwykonawcę wymogu zatrudnienia na podstawie umowy o pracę osób wykonujących </w:t>
      </w:r>
      <w:r w:rsidR="000E68C8">
        <w:t>wskazane w punkcie 3</w:t>
      </w:r>
      <w:r w:rsidRPr="00E31904">
        <w:t xml:space="preserve"> czynności Zamawiający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w:t>
      </w:r>
      <w:r w:rsidR="000E68C8">
        <w:t>ykonujących wskazane w punkcie 3</w:t>
      </w:r>
      <w:r w:rsidRPr="00E31904">
        <w:t xml:space="preserve"> czynności. </w:t>
      </w:r>
    </w:p>
    <w:p w:rsidR="00E31904" w:rsidRDefault="00E31904" w:rsidP="00E31904">
      <w:pPr>
        <w:pStyle w:val="Tekstpodstawowywcity"/>
        <w:numPr>
          <w:ilvl w:val="1"/>
          <w:numId w:val="27"/>
        </w:numPr>
        <w:tabs>
          <w:tab w:val="clear" w:pos="1353"/>
          <w:tab w:val="num" w:pos="567"/>
        </w:tabs>
        <w:ind w:left="284" w:hanging="284"/>
      </w:pPr>
      <w:r w:rsidRPr="00E31904">
        <w:t>W przypadku uzasadnionych wątpliwości co do przestrzegania prawa pracy przez wykonawcę lub podwykonawcę, zamawiający może zwrócić się o przeprowadzenie kontroli przez Państwową Inspekcję Pracy.</w:t>
      </w:r>
    </w:p>
    <w:p w:rsidR="00E31904" w:rsidRDefault="00E31904" w:rsidP="00E31904">
      <w:pPr>
        <w:pStyle w:val="Tekstpodstawowywcity"/>
        <w:numPr>
          <w:ilvl w:val="1"/>
          <w:numId w:val="27"/>
        </w:numPr>
        <w:tabs>
          <w:tab w:val="clear" w:pos="1353"/>
          <w:tab w:val="num" w:pos="567"/>
        </w:tabs>
        <w:ind w:left="284" w:hanging="284"/>
      </w:pPr>
      <w:r w:rsidRPr="00E31904">
        <w:t>Zat</w:t>
      </w:r>
      <w:r w:rsidR="000E68C8">
        <w:t>rudnienie, o którym mowa w pkt 3</w:t>
      </w:r>
      <w:r w:rsidRPr="00E31904">
        <w:t xml:space="preserve"> powinno trwać przez cały okres realizacji zamówienia.</w:t>
      </w:r>
    </w:p>
    <w:p w:rsidR="00E31904" w:rsidRPr="00FC2664" w:rsidRDefault="00E31904" w:rsidP="00FC2664">
      <w:pPr>
        <w:pStyle w:val="Tekstpodstawowywcity"/>
        <w:numPr>
          <w:ilvl w:val="1"/>
          <w:numId w:val="27"/>
        </w:numPr>
        <w:tabs>
          <w:tab w:val="clear" w:pos="1353"/>
          <w:tab w:val="num" w:pos="567"/>
        </w:tabs>
        <w:ind w:left="284" w:hanging="284"/>
      </w:pPr>
      <w:r w:rsidRPr="00E31904">
        <w:rPr>
          <w:rFonts w:eastAsia="Calibri"/>
        </w:rPr>
        <w:t xml:space="preserve">Nazwy własne zawarte w dokumentacji przetargowej są przykładowe. Zamawiający dopuszcza zastosowanie materiałów i produktów równoważnych zgodnie z opisem przedmiotu zamówienia (zał. nr 1 do umowy). </w:t>
      </w:r>
    </w:p>
    <w:p w:rsidR="00E31904" w:rsidRDefault="00E31904" w:rsidP="002243CD">
      <w:pPr>
        <w:ind w:left="4956" w:firstLine="84"/>
        <w:rPr>
          <w:sz w:val="24"/>
        </w:rPr>
      </w:pPr>
    </w:p>
    <w:p w:rsidR="00E31904" w:rsidRDefault="00E31904" w:rsidP="002243CD">
      <w:pPr>
        <w:ind w:left="4956" w:firstLine="84"/>
        <w:rPr>
          <w:sz w:val="24"/>
        </w:rPr>
      </w:pPr>
    </w:p>
    <w:p w:rsidR="002243CD" w:rsidRPr="005B5AC2" w:rsidRDefault="002243CD" w:rsidP="002243CD">
      <w:pPr>
        <w:ind w:left="4956" w:firstLine="84"/>
        <w:rPr>
          <w:sz w:val="24"/>
        </w:rPr>
      </w:pPr>
      <w:r w:rsidRPr="005B5AC2">
        <w:rPr>
          <w:sz w:val="24"/>
        </w:rPr>
        <w:t>..............................................................</w:t>
      </w:r>
    </w:p>
    <w:p w:rsidR="002243CD" w:rsidRPr="005B5AC2" w:rsidRDefault="002243CD" w:rsidP="002243CD">
      <w:pPr>
        <w:ind w:left="4956" w:firstLine="84"/>
        <w:jc w:val="center"/>
      </w:pPr>
      <w:r>
        <w:rPr>
          <w:sz w:val="24"/>
        </w:rPr>
        <w:t>Podpis i pieczątka kierownika komórki organizacyjnej</w:t>
      </w:r>
    </w:p>
    <w:p w:rsidR="002243CD" w:rsidRDefault="002243CD" w:rsidP="002243CD">
      <w:pPr>
        <w:ind w:left="4956" w:firstLine="84"/>
        <w:jc w:val="center"/>
      </w:pPr>
    </w:p>
    <w:p w:rsidR="00E31904" w:rsidRDefault="00E31904" w:rsidP="002243CD"/>
    <w:p w:rsidR="002243CD" w:rsidRDefault="002243CD" w:rsidP="002243CD">
      <w:r>
        <w:t xml:space="preserve">Sporządził: </w:t>
      </w:r>
    </w:p>
    <w:sectPr w:rsidR="002243CD"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5B5" w:rsidRDefault="00E575B5">
      <w:r>
        <w:separator/>
      </w:r>
    </w:p>
  </w:endnote>
  <w:endnote w:type="continuationSeparator" w:id="0">
    <w:p w:rsidR="00E575B5" w:rsidRDefault="00E5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5" w:rsidRDefault="00E575B5">
    <w:pPr>
      <w:pStyle w:val="Stopka"/>
      <w:jc w:val="center"/>
    </w:pPr>
    <w:r>
      <w:fldChar w:fldCharType="begin"/>
    </w:r>
    <w:r>
      <w:instrText>PAGE   \* MERGEFORMAT</w:instrText>
    </w:r>
    <w:r>
      <w:fldChar w:fldCharType="separate"/>
    </w:r>
    <w:r w:rsidR="00F53FAB">
      <w:rPr>
        <w:noProof/>
      </w:rPr>
      <w:t>2</w:t>
    </w:r>
    <w:r>
      <w:fldChar w:fldCharType="end"/>
    </w:r>
  </w:p>
  <w:p w:rsidR="00E575B5" w:rsidRDefault="00E575B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5B5" w:rsidRDefault="00E575B5">
      <w:r>
        <w:separator/>
      </w:r>
    </w:p>
  </w:footnote>
  <w:footnote w:type="continuationSeparator" w:id="0">
    <w:p w:rsidR="00E575B5" w:rsidRDefault="00E575B5">
      <w:r>
        <w:continuationSeparator/>
      </w:r>
    </w:p>
  </w:footnote>
  <w:footnote w:id="1">
    <w:p w:rsidR="00E575B5" w:rsidRDefault="00E575B5" w:rsidP="009C2A43">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B5" w:rsidRPr="00A815FF" w:rsidRDefault="00E575B5">
    <w:pPr>
      <w:pStyle w:val="Nagwek"/>
      <w:rPr>
        <w:b/>
      </w:rPr>
    </w:pPr>
    <w:r>
      <w:rPr>
        <w:b/>
      </w:rPr>
      <w:tab/>
    </w:r>
    <w:r>
      <w:rPr>
        <w:b/>
      </w:rPr>
      <w:tab/>
      <w:t>WIM.271.1.8.2018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E7370B"/>
    <w:multiLevelType w:val="hybridMultilevel"/>
    <w:tmpl w:val="DD42DF5C"/>
    <w:lvl w:ilvl="0" w:tplc="772A2398">
      <w:start w:val="13"/>
      <w:numFmt w:val="decimal"/>
      <w:lvlText w:val="%1."/>
      <w:lvlJc w:val="left"/>
      <w:pPr>
        <w:ind w:left="578"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563"/>
        </w:tabs>
        <w:ind w:left="2563"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119379FB"/>
    <w:multiLevelType w:val="hybridMultilevel"/>
    <w:tmpl w:val="0DD29D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213FE6"/>
    <w:multiLevelType w:val="hybridMultilevel"/>
    <w:tmpl w:val="2C7E25C6"/>
    <w:lvl w:ilvl="0" w:tplc="59EE884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5" w15:restartNumberingAfterBreak="0">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6" w15:restartNumberingAfterBreak="0">
    <w:nsid w:val="1F7C0BE0"/>
    <w:multiLevelType w:val="hybridMultilevel"/>
    <w:tmpl w:val="02F0F702"/>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0BA314A"/>
    <w:multiLevelType w:val="hybridMultilevel"/>
    <w:tmpl w:val="5E44C5D6"/>
    <w:lvl w:ilvl="0" w:tplc="462803F8">
      <w:start w:val="3"/>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39E2E80"/>
    <w:multiLevelType w:val="hybridMultilevel"/>
    <w:tmpl w:val="06729DAA"/>
    <w:lvl w:ilvl="0" w:tplc="26423C32">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5B12243"/>
    <w:multiLevelType w:val="multilevel"/>
    <w:tmpl w:val="0AE07DD6"/>
    <w:lvl w:ilvl="0">
      <w:start w:val="12"/>
      <w:numFmt w:val="decimal"/>
      <w:lvlText w:val="%1."/>
      <w:lvlJc w:val="left"/>
      <w:pPr>
        <w:ind w:left="480" w:hanging="480"/>
      </w:pPr>
      <w:rPr>
        <w:rFonts w:hint="default"/>
      </w:rPr>
    </w:lvl>
    <w:lvl w:ilvl="1">
      <w:start w:val="1"/>
      <w:numFmt w:val="decimal"/>
      <w:lvlText w:val="%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3" w15:restartNumberingAfterBreak="0">
    <w:nsid w:val="2A9D0C00"/>
    <w:multiLevelType w:val="multilevel"/>
    <w:tmpl w:val="CB58A27C"/>
    <w:lvl w:ilvl="0">
      <w:start w:val="1"/>
      <w:numFmt w:val="lowerLetter"/>
      <w:lvlText w:val="%1)"/>
      <w:lvlJc w:val="left"/>
      <w:pPr>
        <w:tabs>
          <w:tab w:val="num" w:pos="900"/>
        </w:tabs>
        <w:ind w:left="900" w:hanging="360"/>
      </w:pPr>
      <w:rPr>
        <w:rFonts w:hint="default"/>
      </w:rPr>
    </w:lvl>
    <w:lvl w:ilvl="1">
      <w:start w:val="2"/>
      <w:numFmt w:val="decimal"/>
      <w:lvlText w:val="%2"/>
      <w:lvlJc w:val="left"/>
      <w:pPr>
        <w:tabs>
          <w:tab w:val="num" w:pos="1980"/>
        </w:tabs>
        <w:ind w:left="1980" w:hanging="900"/>
      </w:pPr>
      <w:rPr>
        <w:rFonts w:hint="default"/>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7" w15:restartNumberingAfterBreak="0">
    <w:nsid w:val="32AB10E9"/>
    <w:multiLevelType w:val="multilevel"/>
    <w:tmpl w:val="BB901B92"/>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lowerLetter"/>
      <w:lvlText w:val="%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8"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F4A2DC8"/>
    <w:multiLevelType w:val="multilevel"/>
    <w:tmpl w:val="7848D498"/>
    <w:lvl w:ilvl="0">
      <w:start w:val="1"/>
      <w:numFmt w:val="decimal"/>
      <w:lvlText w:val="%1."/>
      <w:lvlJc w:val="left"/>
      <w:pPr>
        <w:ind w:left="720" w:hanging="360"/>
      </w:pPr>
      <w:rPr>
        <w:sz w:val="24"/>
        <w:szCs w:val="24"/>
      </w:rPr>
    </w:lvl>
    <w:lvl w:ilvl="1">
      <w:start w:val="2"/>
      <w:numFmt w:val="decimal"/>
      <w:isLgl/>
      <w:lvlText w:val="%1.%2"/>
      <w:lvlJc w:val="left"/>
      <w:pPr>
        <w:ind w:left="1514" w:hanging="660"/>
      </w:pPr>
      <w:rPr>
        <w:rFonts w:hint="default"/>
      </w:rPr>
    </w:lvl>
    <w:lvl w:ilvl="2">
      <w:start w:val="2"/>
      <w:numFmt w:val="decimal"/>
      <w:isLgl/>
      <w:lvlText w:val="%1.%2.%3"/>
      <w:lvlJc w:val="left"/>
      <w:pPr>
        <w:ind w:left="2068" w:hanging="720"/>
      </w:pPr>
      <w:rPr>
        <w:rFonts w:hint="default"/>
      </w:rPr>
    </w:lvl>
    <w:lvl w:ilvl="3">
      <w:start w:val="1"/>
      <w:numFmt w:val="decimal"/>
      <w:isLgl/>
      <w:lvlText w:val="%1.%2.%3.%4"/>
      <w:lvlJc w:val="left"/>
      <w:pPr>
        <w:ind w:left="2562"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910" w:hanging="1080"/>
      </w:pPr>
      <w:rPr>
        <w:rFonts w:hint="default"/>
      </w:rPr>
    </w:lvl>
    <w:lvl w:ilvl="6">
      <w:start w:val="1"/>
      <w:numFmt w:val="decimal"/>
      <w:isLgl/>
      <w:lvlText w:val="%1.%2.%3.%4.%5.%6.%7"/>
      <w:lvlJc w:val="left"/>
      <w:pPr>
        <w:ind w:left="4764" w:hanging="1440"/>
      </w:pPr>
      <w:rPr>
        <w:rFonts w:hint="default"/>
      </w:rPr>
    </w:lvl>
    <w:lvl w:ilvl="7">
      <w:start w:val="1"/>
      <w:numFmt w:val="decimal"/>
      <w:isLgl/>
      <w:lvlText w:val="%1.%2.%3.%4.%5.%6.%7.%8"/>
      <w:lvlJc w:val="left"/>
      <w:pPr>
        <w:ind w:left="5258" w:hanging="1440"/>
      </w:pPr>
      <w:rPr>
        <w:rFonts w:hint="default"/>
      </w:rPr>
    </w:lvl>
    <w:lvl w:ilvl="8">
      <w:start w:val="1"/>
      <w:numFmt w:val="decimal"/>
      <w:isLgl/>
      <w:lvlText w:val="%1.%2.%3.%4.%5.%6.%7.%8.%9"/>
      <w:lvlJc w:val="left"/>
      <w:pPr>
        <w:ind w:left="6112" w:hanging="1800"/>
      </w:pPr>
      <w:rPr>
        <w:rFonts w:hint="default"/>
      </w:rPr>
    </w:lvl>
  </w:abstractNum>
  <w:abstractNum w:abstractNumId="30" w15:restartNumberingAfterBreak="0">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31" w15:restartNumberingAfterBreak="0">
    <w:nsid w:val="40D323F9"/>
    <w:multiLevelType w:val="hybridMultilevel"/>
    <w:tmpl w:val="8E0269F4"/>
    <w:lvl w:ilvl="0" w:tplc="D5688270">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C3D1298"/>
    <w:multiLevelType w:val="hybridMultilevel"/>
    <w:tmpl w:val="F7F29480"/>
    <w:lvl w:ilvl="0" w:tplc="59EE8844">
      <w:start w:val="1"/>
      <w:numFmt w:val="decimal"/>
      <w:lvlText w:val="%1."/>
      <w:lvlJc w:val="left"/>
      <w:pPr>
        <w:ind w:left="1298" w:hanging="360"/>
      </w:pPr>
      <w:rPr>
        <w:rFonts w:hint="default"/>
        <w:b w:val="0"/>
        <w:i w:val="0"/>
        <w:sz w:val="24"/>
      </w:rPr>
    </w:lvl>
    <w:lvl w:ilvl="1" w:tplc="04150019" w:tentative="1">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6" w15:restartNumberingAfterBreak="0">
    <w:nsid w:val="4FC913DA"/>
    <w:multiLevelType w:val="hybridMultilevel"/>
    <w:tmpl w:val="759A1B72"/>
    <w:lvl w:ilvl="0" w:tplc="4EBCE610">
      <w:start w:val="1"/>
      <w:numFmt w:val="lowerLetter"/>
      <w:lvlText w:val="%1)"/>
      <w:lvlJc w:val="left"/>
      <w:pPr>
        <w:ind w:left="927" w:hanging="360"/>
      </w:pPr>
      <w:rPr>
        <w:rFonts w:hint="default"/>
        <w:b w:val="0"/>
        <w:i w:val="0"/>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22E7E3F"/>
    <w:multiLevelType w:val="hybridMultilevel"/>
    <w:tmpl w:val="3142F95C"/>
    <w:lvl w:ilvl="0" w:tplc="06F64A42">
      <w:start w:val="1"/>
      <w:numFmt w:val="decimal"/>
      <w:lvlText w:val="%1."/>
      <w:lvlJc w:val="left"/>
      <w:pPr>
        <w:tabs>
          <w:tab w:val="num" w:pos="2203"/>
        </w:tabs>
        <w:ind w:left="2203" w:hanging="360"/>
      </w:pPr>
      <w:rPr>
        <w:rFonts w:hint="default"/>
        <w:b w:val="0"/>
      </w:rPr>
    </w:lvl>
    <w:lvl w:ilvl="1" w:tplc="FFFFFFFF">
      <w:start w:val="1"/>
      <w:numFmt w:val="decimal"/>
      <w:lvlText w:val="%2)"/>
      <w:lvlJc w:val="left"/>
      <w:pPr>
        <w:tabs>
          <w:tab w:val="num" w:pos="2923"/>
        </w:tabs>
        <w:ind w:left="2923" w:hanging="360"/>
      </w:pPr>
      <w:rPr>
        <w:rFonts w:hint="default"/>
      </w:rPr>
    </w:lvl>
    <w:lvl w:ilvl="2" w:tplc="FFFFFFFF">
      <w:start w:val="1"/>
      <w:numFmt w:val="lowerRoman"/>
      <w:lvlText w:val="%3."/>
      <w:lvlJc w:val="right"/>
      <w:pPr>
        <w:tabs>
          <w:tab w:val="num" w:pos="3643"/>
        </w:tabs>
        <w:ind w:left="3643" w:hanging="180"/>
      </w:pPr>
    </w:lvl>
    <w:lvl w:ilvl="3" w:tplc="FFFFFFFF">
      <w:start w:val="1"/>
      <w:numFmt w:val="decimal"/>
      <w:lvlText w:val="%4."/>
      <w:lvlJc w:val="left"/>
      <w:pPr>
        <w:tabs>
          <w:tab w:val="num" w:pos="4363"/>
        </w:tabs>
        <w:ind w:left="4363" w:hanging="360"/>
      </w:pPr>
    </w:lvl>
    <w:lvl w:ilvl="4" w:tplc="FFFFFFFF">
      <w:start w:val="1"/>
      <w:numFmt w:val="lowerLetter"/>
      <w:lvlText w:val="%5."/>
      <w:lvlJc w:val="left"/>
      <w:pPr>
        <w:tabs>
          <w:tab w:val="num" w:pos="5083"/>
        </w:tabs>
        <w:ind w:left="5083" w:hanging="360"/>
      </w:pPr>
    </w:lvl>
    <w:lvl w:ilvl="5" w:tplc="FFFFFFFF">
      <w:start w:val="1"/>
      <w:numFmt w:val="lowerRoman"/>
      <w:lvlText w:val="%6."/>
      <w:lvlJc w:val="right"/>
      <w:pPr>
        <w:tabs>
          <w:tab w:val="num" w:pos="5803"/>
        </w:tabs>
        <w:ind w:left="5803" w:hanging="180"/>
      </w:pPr>
    </w:lvl>
    <w:lvl w:ilvl="6" w:tplc="FFFFFFFF">
      <w:start w:val="1"/>
      <w:numFmt w:val="decimal"/>
      <w:lvlText w:val="%7."/>
      <w:lvlJc w:val="left"/>
      <w:pPr>
        <w:tabs>
          <w:tab w:val="num" w:pos="6523"/>
        </w:tabs>
        <w:ind w:left="6523" w:hanging="360"/>
      </w:pPr>
    </w:lvl>
    <w:lvl w:ilvl="7" w:tplc="FFFFFFFF">
      <w:start w:val="1"/>
      <w:numFmt w:val="lowerLetter"/>
      <w:lvlText w:val="%8."/>
      <w:lvlJc w:val="left"/>
      <w:pPr>
        <w:tabs>
          <w:tab w:val="num" w:pos="7243"/>
        </w:tabs>
        <w:ind w:left="7243" w:hanging="360"/>
      </w:pPr>
    </w:lvl>
    <w:lvl w:ilvl="8" w:tplc="FFFFFFFF">
      <w:start w:val="1"/>
      <w:numFmt w:val="lowerRoman"/>
      <w:lvlText w:val="%9."/>
      <w:lvlJc w:val="right"/>
      <w:pPr>
        <w:tabs>
          <w:tab w:val="num" w:pos="7963"/>
        </w:tabs>
        <w:ind w:left="7963" w:hanging="180"/>
      </w:pPr>
    </w:lvl>
  </w:abstractNum>
  <w:abstractNum w:abstractNumId="39" w15:restartNumberingAfterBreak="0">
    <w:nsid w:val="55E50A43"/>
    <w:multiLevelType w:val="hybridMultilevel"/>
    <w:tmpl w:val="D6226198"/>
    <w:lvl w:ilvl="0" w:tplc="59EE8844">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60266600"/>
    <w:multiLevelType w:val="singleLevel"/>
    <w:tmpl w:val="0415000F"/>
    <w:lvl w:ilvl="0">
      <w:start w:val="1"/>
      <w:numFmt w:val="decimal"/>
      <w:lvlText w:val="%1."/>
      <w:lvlJc w:val="left"/>
      <w:pPr>
        <w:ind w:left="720" w:hanging="360"/>
      </w:pPr>
    </w:lvl>
  </w:abstractNum>
  <w:abstractNum w:abstractNumId="43"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5"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6" w15:restartNumberingAfterBreak="0">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7" w15:restartNumberingAfterBreak="0">
    <w:nsid w:val="6B304CD4"/>
    <w:multiLevelType w:val="hybridMultilevel"/>
    <w:tmpl w:val="49AE30C4"/>
    <w:lvl w:ilvl="0" w:tplc="D5688270">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48" w15:restartNumberingAfterBreak="0">
    <w:nsid w:val="6C373D50"/>
    <w:multiLevelType w:val="multilevel"/>
    <w:tmpl w:val="BED8F338"/>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rPr>
        <w:rFonts w:hint="default"/>
      </w:rPr>
    </w:lvl>
    <w:lvl w:ilvl="4">
      <w:start w:val="1"/>
      <w:numFmt w:val="lowerLetter"/>
      <w:lvlText w:val="%5)"/>
      <w:lvlJc w:val="left"/>
      <w:pPr>
        <w:ind w:left="3960" w:hanging="360"/>
      </w:pPr>
      <w:rPr>
        <w:rFonts w:hint="default"/>
        <w:i w:val="0"/>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9" w15:restartNumberingAfterBreak="0">
    <w:nsid w:val="6CB80C28"/>
    <w:multiLevelType w:val="hybridMultilevel"/>
    <w:tmpl w:val="FF18EB60"/>
    <w:lvl w:ilvl="0" w:tplc="D5688270">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51" w15:restartNumberingAfterBreak="0">
    <w:nsid w:val="73B8362F"/>
    <w:multiLevelType w:val="multilevel"/>
    <w:tmpl w:val="0A92BD66"/>
    <w:lvl w:ilvl="0">
      <w:start w:val="3"/>
      <w:numFmt w:val="decimal"/>
      <w:lvlText w:val="%1."/>
      <w:lvlJc w:val="left"/>
      <w:pPr>
        <w:ind w:left="660" w:hanging="660"/>
      </w:pPr>
      <w:rPr>
        <w:rFonts w:hint="default"/>
        <w:sz w:val="24"/>
        <w:szCs w:val="24"/>
      </w:rPr>
    </w:lvl>
    <w:lvl w:ilvl="1">
      <w:start w:val="2"/>
      <w:numFmt w:val="decimal"/>
      <w:lvlText w:val="%1.%2"/>
      <w:lvlJc w:val="left"/>
      <w:pPr>
        <w:ind w:left="1274" w:hanging="660"/>
      </w:pPr>
      <w:rPr>
        <w:rFonts w:hint="default"/>
      </w:rPr>
    </w:lvl>
    <w:lvl w:ilvl="2">
      <w:start w:val="1"/>
      <w:numFmt w:val="decimal"/>
      <w:lvlText w:val="%1.%2.%3"/>
      <w:lvlJc w:val="left"/>
      <w:pPr>
        <w:ind w:left="1948" w:hanging="720"/>
      </w:pPr>
      <w:rPr>
        <w:rFonts w:hint="default"/>
      </w:rPr>
    </w:lvl>
    <w:lvl w:ilvl="3">
      <w:start w:val="2"/>
      <w:numFmt w:val="decimal"/>
      <w:lvlText w:val="%1.%2.%3.%4"/>
      <w:lvlJc w:val="left"/>
      <w:pPr>
        <w:ind w:left="2562" w:hanging="720"/>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52"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53" w15:restartNumberingAfterBreak="0">
    <w:nsid w:val="74996234"/>
    <w:multiLevelType w:val="hybridMultilevel"/>
    <w:tmpl w:val="484AB31A"/>
    <w:lvl w:ilvl="0" w:tplc="434E9E32">
      <w:start w:val="6"/>
      <w:numFmt w:val="bullet"/>
      <w:lvlText w:val=""/>
      <w:lvlJc w:val="left"/>
      <w:pPr>
        <w:ind w:left="1648" w:hanging="360"/>
      </w:pPr>
      <w:rPr>
        <w:rFonts w:ascii="Symbol" w:eastAsia="Times New Roman" w:hAnsi="Symbol" w:cs="Times New Roman"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4" w15:restartNumberingAfterBreak="0">
    <w:nsid w:val="771A7C3B"/>
    <w:multiLevelType w:val="hybridMultilevel"/>
    <w:tmpl w:val="56067A2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A47587E"/>
    <w:multiLevelType w:val="hybridMultilevel"/>
    <w:tmpl w:val="275C4D06"/>
    <w:lvl w:ilvl="0" w:tplc="ADDC77B8">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56"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7" w15:restartNumberingAfterBreak="0">
    <w:nsid w:val="7D8524FB"/>
    <w:multiLevelType w:val="singleLevel"/>
    <w:tmpl w:val="94400626"/>
    <w:lvl w:ilvl="0">
      <w:start w:val="1"/>
      <w:numFmt w:val="decimal"/>
      <w:lvlText w:val="%1)"/>
      <w:lvlJc w:val="left"/>
      <w:pPr>
        <w:tabs>
          <w:tab w:val="num" w:pos="360"/>
        </w:tabs>
        <w:ind w:left="360" w:hanging="360"/>
      </w:pPr>
      <w:rPr>
        <w:color w:val="auto"/>
      </w:rPr>
    </w:lvl>
  </w:abstractNum>
  <w:abstractNum w:abstractNumId="58" w15:restartNumberingAfterBreak="0">
    <w:nsid w:val="7E5F464E"/>
    <w:multiLevelType w:val="multilevel"/>
    <w:tmpl w:val="C95C8594"/>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928"/>
        </w:tabs>
        <w:ind w:left="928"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0"/>
  </w:num>
  <w:num w:numId="2">
    <w:abstractNumId w:val="3"/>
  </w:num>
  <w:num w:numId="3">
    <w:abstractNumId w:val="52"/>
  </w:num>
  <w:num w:numId="4">
    <w:abstractNumId w:val="0"/>
  </w:num>
  <w:num w:numId="5">
    <w:abstractNumId w:val="22"/>
  </w:num>
  <w:num w:numId="6">
    <w:abstractNumId w:val="58"/>
  </w:num>
  <w:num w:numId="7">
    <w:abstractNumId w:val="14"/>
  </w:num>
  <w:num w:numId="8">
    <w:abstractNumId w:val="42"/>
  </w:num>
  <w:num w:numId="9">
    <w:abstractNumId w:val="38"/>
  </w:num>
  <w:num w:numId="10">
    <w:abstractNumId w:val="30"/>
    <w:lvlOverride w:ilvl="0">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num>
  <w:num w:numId="13">
    <w:abstractNumId w:val="8"/>
    <w:lvlOverride w:ilvl="0">
      <w:startOverride w:val="1"/>
    </w:lvlOverride>
  </w:num>
  <w:num w:numId="14">
    <w:abstractNumId w:val="28"/>
  </w:num>
  <w:num w:numId="15">
    <w:abstractNumId w:val="34"/>
  </w:num>
  <w:num w:numId="16">
    <w:abstractNumId w:val="32"/>
  </w:num>
  <w:num w:numId="17">
    <w:abstractNumId w:val="10"/>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num>
  <w:num w:numId="21">
    <w:abstractNumId w:val="57"/>
    <w:lvlOverride w:ilvl="0">
      <w:startOverride w:val="1"/>
    </w:lvlOverride>
  </w:num>
  <w:num w:numId="22">
    <w:abstractNumId w:val="36"/>
  </w:num>
  <w:num w:numId="23">
    <w:abstractNumId w:val="43"/>
  </w:num>
  <w:num w:numId="24">
    <w:abstractNumId w:val="18"/>
  </w:num>
  <w:num w:numId="25">
    <w:abstractNumId w:val="4"/>
  </w:num>
  <w:num w:numId="26">
    <w:abstractNumId w:val="56"/>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41"/>
  </w:num>
  <w:num w:numId="35">
    <w:abstractNumId w:val="16"/>
  </w:num>
  <w:num w:numId="36">
    <w:abstractNumId w:val="29"/>
  </w:num>
  <w:num w:numId="37">
    <w:abstractNumId w:val="7"/>
  </w:num>
  <w:num w:numId="38">
    <w:abstractNumId w:val="9"/>
  </w:num>
  <w:num w:numId="39">
    <w:abstractNumId w:val="2"/>
  </w:num>
  <w:num w:numId="40">
    <w:abstractNumId w:val="26"/>
  </w:num>
  <w:num w:numId="41">
    <w:abstractNumId w:val="33"/>
  </w:num>
  <w:num w:numId="42">
    <w:abstractNumId w:val="12"/>
  </w:num>
  <w:num w:numId="43">
    <w:abstractNumId w:val="31"/>
  </w:num>
  <w:num w:numId="44">
    <w:abstractNumId w:val="1"/>
  </w:num>
  <w:num w:numId="45">
    <w:abstractNumId w:val="54"/>
  </w:num>
  <w:num w:numId="46">
    <w:abstractNumId w:val="51"/>
  </w:num>
  <w:num w:numId="47">
    <w:abstractNumId w:val="48"/>
  </w:num>
  <w:num w:numId="48">
    <w:abstractNumId w:val="55"/>
  </w:num>
  <w:num w:numId="49">
    <w:abstractNumId w:val="47"/>
  </w:num>
  <w:num w:numId="50">
    <w:abstractNumId w:val="53"/>
  </w:num>
  <w:num w:numId="5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num>
  <w:num w:numId="53">
    <w:abstractNumId w:val="21"/>
  </w:num>
  <w:num w:numId="54">
    <w:abstractNumId w:val="17"/>
  </w:num>
  <w:num w:numId="55">
    <w:abstractNumId w:val="49"/>
  </w:num>
  <w:num w:numId="56">
    <w:abstractNumId w:val="13"/>
  </w:num>
  <w:num w:numId="57">
    <w:abstractNumId w:val="35"/>
  </w:num>
  <w:num w:numId="58">
    <w:abstractNumId w:val="39"/>
  </w:num>
  <w:num w:numId="59">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103CE"/>
    <w:rsid w:val="00011F8E"/>
    <w:rsid w:val="00015276"/>
    <w:rsid w:val="00020F46"/>
    <w:rsid w:val="0002295A"/>
    <w:rsid w:val="00023004"/>
    <w:rsid w:val="00026B2D"/>
    <w:rsid w:val="000328D6"/>
    <w:rsid w:val="00034C54"/>
    <w:rsid w:val="00035133"/>
    <w:rsid w:val="00037D51"/>
    <w:rsid w:val="00042CE9"/>
    <w:rsid w:val="00043DDE"/>
    <w:rsid w:val="00043F24"/>
    <w:rsid w:val="000451D3"/>
    <w:rsid w:val="00046173"/>
    <w:rsid w:val="00050A37"/>
    <w:rsid w:val="00051F79"/>
    <w:rsid w:val="000522C8"/>
    <w:rsid w:val="00052BDA"/>
    <w:rsid w:val="0005514D"/>
    <w:rsid w:val="00063074"/>
    <w:rsid w:val="0007122A"/>
    <w:rsid w:val="00072358"/>
    <w:rsid w:val="00073B72"/>
    <w:rsid w:val="00077B5E"/>
    <w:rsid w:val="000812CF"/>
    <w:rsid w:val="0008223D"/>
    <w:rsid w:val="00084625"/>
    <w:rsid w:val="00084ED5"/>
    <w:rsid w:val="00085615"/>
    <w:rsid w:val="000864F4"/>
    <w:rsid w:val="00091BCC"/>
    <w:rsid w:val="0009356B"/>
    <w:rsid w:val="000952C4"/>
    <w:rsid w:val="00095A4B"/>
    <w:rsid w:val="00096DAE"/>
    <w:rsid w:val="000A019B"/>
    <w:rsid w:val="000A4788"/>
    <w:rsid w:val="000A6D92"/>
    <w:rsid w:val="000A7443"/>
    <w:rsid w:val="000A7604"/>
    <w:rsid w:val="000A7E55"/>
    <w:rsid w:val="000B42EB"/>
    <w:rsid w:val="000B5DD0"/>
    <w:rsid w:val="000B7A1F"/>
    <w:rsid w:val="000C285A"/>
    <w:rsid w:val="000C3142"/>
    <w:rsid w:val="000C58CA"/>
    <w:rsid w:val="000C70F8"/>
    <w:rsid w:val="000C792F"/>
    <w:rsid w:val="000E1FD3"/>
    <w:rsid w:val="000E2FC9"/>
    <w:rsid w:val="000E4E21"/>
    <w:rsid w:val="000E68C8"/>
    <w:rsid w:val="000E6FE7"/>
    <w:rsid w:val="000F2E1D"/>
    <w:rsid w:val="000F6595"/>
    <w:rsid w:val="000F76A6"/>
    <w:rsid w:val="000F7C10"/>
    <w:rsid w:val="00100D10"/>
    <w:rsid w:val="00104DE4"/>
    <w:rsid w:val="00105930"/>
    <w:rsid w:val="00107905"/>
    <w:rsid w:val="001131BF"/>
    <w:rsid w:val="00113E7B"/>
    <w:rsid w:val="00116F7C"/>
    <w:rsid w:val="00120794"/>
    <w:rsid w:val="00122B5D"/>
    <w:rsid w:val="001275E6"/>
    <w:rsid w:val="001301D0"/>
    <w:rsid w:val="001307D5"/>
    <w:rsid w:val="00134220"/>
    <w:rsid w:val="00136EF9"/>
    <w:rsid w:val="00140661"/>
    <w:rsid w:val="00141DE5"/>
    <w:rsid w:val="00142BF0"/>
    <w:rsid w:val="00144F2B"/>
    <w:rsid w:val="00160AEB"/>
    <w:rsid w:val="00161464"/>
    <w:rsid w:val="00161568"/>
    <w:rsid w:val="00161A79"/>
    <w:rsid w:val="001649EF"/>
    <w:rsid w:val="00166452"/>
    <w:rsid w:val="0016654C"/>
    <w:rsid w:val="00166C5A"/>
    <w:rsid w:val="00167851"/>
    <w:rsid w:val="0017070B"/>
    <w:rsid w:val="001747F1"/>
    <w:rsid w:val="00183D84"/>
    <w:rsid w:val="00184CEB"/>
    <w:rsid w:val="00185797"/>
    <w:rsid w:val="00185869"/>
    <w:rsid w:val="001911AA"/>
    <w:rsid w:val="0019170F"/>
    <w:rsid w:val="00193296"/>
    <w:rsid w:val="00193505"/>
    <w:rsid w:val="00194971"/>
    <w:rsid w:val="00196C04"/>
    <w:rsid w:val="001A1730"/>
    <w:rsid w:val="001A434B"/>
    <w:rsid w:val="001A5C77"/>
    <w:rsid w:val="001A5D7B"/>
    <w:rsid w:val="001A7E40"/>
    <w:rsid w:val="001B38A6"/>
    <w:rsid w:val="001B4BDF"/>
    <w:rsid w:val="001B578D"/>
    <w:rsid w:val="001B58B6"/>
    <w:rsid w:val="001B5D9D"/>
    <w:rsid w:val="001B5FD7"/>
    <w:rsid w:val="001B7A3D"/>
    <w:rsid w:val="001B7A4D"/>
    <w:rsid w:val="001C3A7C"/>
    <w:rsid w:val="001C67AA"/>
    <w:rsid w:val="001C6BFB"/>
    <w:rsid w:val="001D1472"/>
    <w:rsid w:val="001D316B"/>
    <w:rsid w:val="001D6389"/>
    <w:rsid w:val="001D6C7B"/>
    <w:rsid w:val="001E0E3E"/>
    <w:rsid w:val="001E3C09"/>
    <w:rsid w:val="001F2C09"/>
    <w:rsid w:val="001F4E49"/>
    <w:rsid w:val="001F5E1B"/>
    <w:rsid w:val="001F6D00"/>
    <w:rsid w:val="001F6ED5"/>
    <w:rsid w:val="00200020"/>
    <w:rsid w:val="00201AD6"/>
    <w:rsid w:val="00207171"/>
    <w:rsid w:val="00207E35"/>
    <w:rsid w:val="00210CDB"/>
    <w:rsid w:val="0021306A"/>
    <w:rsid w:val="00213A05"/>
    <w:rsid w:val="00213BBA"/>
    <w:rsid w:val="00215746"/>
    <w:rsid w:val="0021575C"/>
    <w:rsid w:val="0021719A"/>
    <w:rsid w:val="00220A1F"/>
    <w:rsid w:val="002243CD"/>
    <w:rsid w:val="002244D6"/>
    <w:rsid w:val="002255E4"/>
    <w:rsid w:val="00230A31"/>
    <w:rsid w:val="00232E5B"/>
    <w:rsid w:val="00233171"/>
    <w:rsid w:val="002375CE"/>
    <w:rsid w:val="0024172A"/>
    <w:rsid w:val="0024200A"/>
    <w:rsid w:val="00245244"/>
    <w:rsid w:val="00245F7A"/>
    <w:rsid w:val="00246A7B"/>
    <w:rsid w:val="00247041"/>
    <w:rsid w:val="00247056"/>
    <w:rsid w:val="002473DB"/>
    <w:rsid w:val="002504AF"/>
    <w:rsid w:val="002506B0"/>
    <w:rsid w:val="00253A74"/>
    <w:rsid w:val="002576B8"/>
    <w:rsid w:val="00257DCB"/>
    <w:rsid w:val="00263E0F"/>
    <w:rsid w:val="00267543"/>
    <w:rsid w:val="00274AEB"/>
    <w:rsid w:val="00274F9E"/>
    <w:rsid w:val="00282CBB"/>
    <w:rsid w:val="002833BD"/>
    <w:rsid w:val="00283A20"/>
    <w:rsid w:val="00284CAC"/>
    <w:rsid w:val="00290E39"/>
    <w:rsid w:val="00294D94"/>
    <w:rsid w:val="00297911"/>
    <w:rsid w:val="002A0E5B"/>
    <w:rsid w:val="002A11A6"/>
    <w:rsid w:val="002A1FA2"/>
    <w:rsid w:val="002A25C2"/>
    <w:rsid w:val="002A64CC"/>
    <w:rsid w:val="002A65E6"/>
    <w:rsid w:val="002A7E0B"/>
    <w:rsid w:val="002B0536"/>
    <w:rsid w:val="002B06BD"/>
    <w:rsid w:val="002B0FD6"/>
    <w:rsid w:val="002B34F5"/>
    <w:rsid w:val="002C1EE2"/>
    <w:rsid w:val="002C28D6"/>
    <w:rsid w:val="002C2ACD"/>
    <w:rsid w:val="002C6106"/>
    <w:rsid w:val="002D149D"/>
    <w:rsid w:val="002D1D8A"/>
    <w:rsid w:val="002D5C8D"/>
    <w:rsid w:val="002E2B50"/>
    <w:rsid w:val="002E5AEA"/>
    <w:rsid w:val="002E6C70"/>
    <w:rsid w:val="002F1377"/>
    <w:rsid w:val="002F203E"/>
    <w:rsid w:val="002F2A74"/>
    <w:rsid w:val="002F4C52"/>
    <w:rsid w:val="003078DD"/>
    <w:rsid w:val="00310949"/>
    <w:rsid w:val="00311E76"/>
    <w:rsid w:val="00312084"/>
    <w:rsid w:val="00313F2A"/>
    <w:rsid w:val="003154C4"/>
    <w:rsid w:val="00316E5C"/>
    <w:rsid w:val="00324636"/>
    <w:rsid w:val="00325B09"/>
    <w:rsid w:val="003323AE"/>
    <w:rsid w:val="003328B8"/>
    <w:rsid w:val="00336B38"/>
    <w:rsid w:val="00337F45"/>
    <w:rsid w:val="003419EF"/>
    <w:rsid w:val="00342494"/>
    <w:rsid w:val="003440CC"/>
    <w:rsid w:val="00344730"/>
    <w:rsid w:val="00346E0C"/>
    <w:rsid w:val="00347015"/>
    <w:rsid w:val="00356FFA"/>
    <w:rsid w:val="00361E20"/>
    <w:rsid w:val="0036724A"/>
    <w:rsid w:val="00374231"/>
    <w:rsid w:val="00375D84"/>
    <w:rsid w:val="00380C80"/>
    <w:rsid w:val="00381C10"/>
    <w:rsid w:val="00383EE9"/>
    <w:rsid w:val="00385F0D"/>
    <w:rsid w:val="003865AB"/>
    <w:rsid w:val="00391096"/>
    <w:rsid w:val="003936CE"/>
    <w:rsid w:val="0039614E"/>
    <w:rsid w:val="003A073F"/>
    <w:rsid w:val="003A18F0"/>
    <w:rsid w:val="003A1F27"/>
    <w:rsid w:val="003A2813"/>
    <w:rsid w:val="003A3169"/>
    <w:rsid w:val="003A3ACB"/>
    <w:rsid w:val="003A5DB3"/>
    <w:rsid w:val="003A6D71"/>
    <w:rsid w:val="003A7BB1"/>
    <w:rsid w:val="003B0772"/>
    <w:rsid w:val="003B0E01"/>
    <w:rsid w:val="003C04FF"/>
    <w:rsid w:val="003C0F78"/>
    <w:rsid w:val="003C2675"/>
    <w:rsid w:val="003C4B94"/>
    <w:rsid w:val="003D04FB"/>
    <w:rsid w:val="003D18DB"/>
    <w:rsid w:val="003D27E8"/>
    <w:rsid w:val="003D7BE8"/>
    <w:rsid w:val="003E0568"/>
    <w:rsid w:val="003E1909"/>
    <w:rsid w:val="003E2749"/>
    <w:rsid w:val="003E3871"/>
    <w:rsid w:val="003E41DB"/>
    <w:rsid w:val="003E47B5"/>
    <w:rsid w:val="003E5012"/>
    <w:rsid w:val="003E5038"/>
    <w:rsid w:val="003E7FDF"/>
    <w:rsid w:val="003F18AE"/>
    <w:rsid w:val="003F59D9"/>
    <w:rsid w:val="0040046C"/>
    <w:rsid w:val="004020F0"/>
    <w:rsid w:val="004024FC"/>
    <w:rsid w:val="004137E3"/>
    <w:rsid w:val="004139C3"/>
    <w:rsid w:val="00422569"/>
    <w:rsid w:val="00425ECD"/>
    <w:rsid w:val="00426C87"/>
    <w:rsid w:val="00427F83"/>
    <w:rsid w:val="00430310"/>
    <w:rsid w:val="00430B36"/>
    <w:rsid w:val="00433B76"/>
    <w:rsid w:val="00434672"/>
    <w:rsid w:val="00440F5B"/>
    <w:rsid w:val="004427E5"/>
    <w:rsid w:val="004453B5"/>
    <w:rsid w:val="00455739"/>
    <w:rsid w:val="00460413"/>
    <w:rsid w:val="00463D2F"/>
    <w:rsid w:val="00465409"/>
    <w:rsid w:val="00466EFC"/>
    <w:rsid w:val="0047082A"/>
    <w:rsid w:val="00470E04"/>
    <w:rsid w:val="00470ECF"/>
    <w:rsid w:val="004760C0"/>
    <w:rsid w:val="00476802"/>
    <w:rsid w:val="00477A63"/>
    <w:rsid w:val="00481738"/>
    <w:rsid w:val="0048251E"/>
    <w:rsid w:val="0049003A"/>
    <w:rsid w:val="00491360"/>
    <w:rsid w:val="00491C5A"/>
    <w:rsid w:val="00493A54"/>
    <w:rsid w:val="00495389"/>
    <w:rsid w:val="00496D90"/>
    <w:rsid w:val="004A261D"/>
    <w:rsid w:val="004A4BE7"/>
    <w:rsid w:val="004B2E4C"/>
    <w:rsid w:val="004B2EF2"/>
    <w:rsid w:val="004B329A"/>
    <w:rsid w:val="004B52A7"/>
    <w:rsid w:val="004B55CA"/>
    <w:rsid w:val="004C108C"/>
    <w:rsid w:val="004C310E"/>
    <w:rsid w:val="004C4D84"/>
    <w:rsid w:val="004C52E0"/>
    <w:rsid w:val="004C5E49"/>
    <w:rsid w:val="004C61B5"/>
    <w:rsid w:val="004C682A"/>
    <w:rsid w:val="004D1360"/>
    <w:rsid w:val="004D3335"/>
    <w:rsid w:val="004D43E4"/>
    <w:rsid w:val="004D5C2F"/>
    <w:rsid w:val="004D5D2A"/>
    <w:rsid w:val="004D609F"/>
    <w:rsid w:val="004D64E0"/>
    <w:rsid w:val="004E23B5"/>
    <w:rsid w:val="004E2B7E"/>
    <w:rsid w:val="004E36BD"/>
    <w:rsid w:val="004E4B96"/>
    <w:rsid w:val="004E64C1"/>
    <w:rsid w:val="004F05C1"/>
    <w:rsid w:val="004F3DA8"/>
    <w:rsid w:val="00504B58"/>
    <w:rsid w:val="005104C7"/>
    <w:rsid w:val="0052237B"/>
    <w:rsid w:val="005238C0"/>
    <w:rsid w:val="00523C25"/>
    <w:rsid w:val="00526A03"/>
    <w:rsid w:val="0052770B"/>
    <w:rsid w:val="00530CDF"/>
    <w:rsid w:val="00534B49"/>
    <w:rsid w:val="00537ABF"/>
    <w:rsid w:val="00540E4D"/>
    <w:rsid w:val="005439EF"/>
    <w:rsid w:val="0054608E"/>
    <w:rsid w:val="0054637F"/>
    <w:rsid w:val="005523E7"/>
    <w:rsid w:val="00553960"/>
    <w:rsid w:val="0055525A"/>
    <w:rsid w:val="00557434"/>
    <w:rsid w:val="0056077C"/>
    <w:rsid w:val="00563397"/>
    <w:rsid w:val="005653E0"/>
    <w:rsid w:val="0056542C"/>
    <w:rsid w:val="00570EF8"/>
    <w:rsid w:val="00572D39"/>
    <w:rsid w:val="005749A1"/>
    <w:rsid w:val="00574D7E"/>
    <w:rsid w:val="005751E8"/>
    <w:rsid w:val="00577466"/>
    <w:rsid w:val="0058054C"/>
    <w:rsid w:val="00582682"/>
    <w:rsid w:val="00596721"/>
    <w:rsid w:val="005A1EA6"/>
    <w:rsid w:val="005A21CA"/>
    <w:rsid w:val="005A6EDC"/>
    <w:rsid w:val="005A7F6E"/>
    <w:rsid w:val="005B105C"/>
    <w:rsid w:val="005B5AC2"/>
    <w:rsid w:val="005C09A6"/>
    <w:rsid w:val="005C3E9B"/>
    <w:rsid w:val="005C4977"/>
    <w:rsid w:val="005D0794"/>
    <w:rsid w:val="005D2889"/>
    <w:rsid w:val="005D2F75"/>
    <w:rsid w:val="005D4B28"/>
    <w:rsid w:val="005D7066"/>
    <w:rsid w:val="005E005D"/>
    <w:rsid w:val="005E0296"/>
    <w:rsid w:val="005E3B53"/>
    <w:rsid w:val="005E4A2E"/>
    <w:rsid w:val="005E5006"/>
    <w:rsid w:val="005E61DA"/>
    <w:rsid w:val="005E6592"/>
    <w:rsid w:val="005E710F"/>
    <w:rsid w:val="005E7CCA"/>
    <w:rsid w:val="005F146A"/>
    <w:rsid w:val="005F1C78"/>
    <w:rsid w:val="005F4194"/>
    <w:rsid w:val="006019E1"/>
    <w:rsid w:val="00603B90"/>
    <w:rsid w:val="00605E2A"/>
    <w:rsid w:val="006070EC"/>
    <w:rsid w:val="00610290"/>
    <w:rsid w:val="006126B0"/>
    <w:rsid w:val="00617A68"/>
    <w:rsid w:val="0062404C"/>
    <w:rsid w:val="006249E9"/>
    <w:rsid w:val="00625F46"/>
    <w:rsid w:val="00626535"/>
    <w:rsid w:val="006302D5"/>
    <w:rsid w:val="006309D2"/>
    <w:rsid w:val="00631A06"/>
    <w:rsid w:val="00631B67"/>
    <w:rsid w:val="00637A11"/>
    <w:rsid w:val="00641E2A"/>
    <w:rsid w:val="00642AF8"/>
    <w:rsid w:val="00651DF1"/>
    <w:rsid w:val="00655610"/>
    <w:rsid w:val="00655778"/>
    <w:rsid w:val="006559E0"/>
    <w:rsid w:val="00660B08"/>
    <w:rsid w:val="006613BF"/>
    <w:rsid w:val="006622BB"/>
    <w:rsid w:val="0066234A"/>
    <w:rsid w:val="00670253"/>
    <w:rsid w:val="0067295A"/>
    <w:rsid w:val="00682F89"/>
    <w:rsid w:val="0068457D"/>
    <w:rsid w:val="006946DC"/>
    <w:rsid w:val="0069474A"/>
    <w:rsid w:val="006969B0"/>
    <w:rsid w:val="006A228B"/>
    <w:rsid w:val="006A32DE"/>
    <w:rsid w:val="006A6F10"/>
    <w:rsid w:val="006A7E58"/>
    <w:rsid w:val="006A7F9C"/>
    <w:rsid w:val="006B1140"/>
    <w:rsid w:val="006B6403"/>
    <w:rsid w:val="006C10B0"/>
    <w:rsid w:val="006C1DBC"/>
    <w:rsid w:val="006C264F"/>
    <w:rsid w:val="006C2C32"/>
    <w:rsid w:val="006C79CC"/>
    <w:rsid w:val="006D1662"/>
    <w:rsid w:val="006D24FB"/>
    <w:rsid w:val="006D5599"/>
    <w:rsid w:val="006E0007"/>
    <w:rsid w:val="006E3356"/>
    <w:rsid w:val="006E4974"/>
    <w:rsid w:val="006E7502"/>
    <w:rsid w:val="006E7BE8"/>
    <w:rsid w:val="006F0C3F"/>
    <w:rsid w:val="006F5EA2"/>
    <w:rsid w:val="00700578"/>
    <w:rsid w:val="00704E64"/>
    <w:rsid w:val="0070679E"/>
    <w:rsid w:val="0071035E"/>
    <w:rsid w:val="0071261E"/>
    <w:rsid w:val="00712B9B"/>
    <w:rsid w:val="007144F0"/>
    <w:rsid w:val="00715B67"/>
    <w:rsid w:val="00721541"/>
    <w:rsid w:val="00721C6C"/>
    <w:rsid w:val="0072278C"/>
    <w:rsid w:val="00722851"/>
    <w:rsid w:val="0072436C"/>
    <w:rsid w:val="00732B7A"/>
    <w:rsid w:val="00734497"/>
    <w:rsid w:val="007344FB"/>
    <w:rsid w:val="00734884"/>
    <w:rsid w:val="00735506"/>
    <w:rsid w:val="00737361"/>
    <w:rsid w:val="00740649"/>
    <w:rsid w:val="00743BF2"/>
    <w:rsid w:val="00743E86"/>
    <w:rsid w:val="00744145"/>
    <w:rsid w:val="007460DD"/>
    <w:rsid w:val="0074680B"/>
    <w:rsid w:val="007608AA"/>
    <w:rsid w:val="007622BA"/>
    <w:rsid w:val="007638D2"/>
    <w:rsid w:val="00764514"/>
    <w:rsid w:val="007649CF"/>
    <w:rsid w:val="0076537D"/>
    <w:rsid w:val="00767EFE"/>
    <w:rsid w:val="00770F9B"/>
    <w:rsid w:val="00771468"/>
    <w:rsid w:val="0077423F"/>
    <w:rsid w:val="00777042"/>
    <w:rsid w:val="00777919"/>
    <w:rsid w:val="007812F2"/>
    <w:rsid w:val="00781631"/>
    <w:rsid w:val="007816AD"/>
    <w:rsid w:val="0078171E"/>
    <w:rsid w:val="007904AB"/>
    <w:rsid w:val="00793859"/>
    <w:rsid w:val="00795499"/>
    <w:rsid w:val="0079550A"/>
    <w:rsid w:val="007959D5"/>
    <w:rsid w:val="00797AB4"/>
    <w:rsid w:val="007A000B"/>
    <w:rsid w:val="007A12EB"/>
    <w:rsid w:val="007A2EBB"/>
    <w:rsid w:val="007A3582"/>
    <w:rsid w:val="007A5FF4"/>
    <w:rsid w:val="007B1254"/>
    <w:rsid w:val="007B3548"/>
    <w:rsid w:val="007B3988"/>
    <w:rsid w:val="007C1B82"/>
    <w:rsid w:val="007C1CFE"/>
    <w:rsid w:val="007C235D"/>
    <w:rsid w:val="007D19D1"/>
    <w:rsid w:val="007D2DD5"/>
    <w:rsid w:val="007E02E1"/>
    <w:rsid w:val="007E095E"/>
    <w:rsid w:val="007E0A54"/>
    <w:rsid w:val="007E3FA8"/>
    <w:rsid w:val="007F2121"/>
    <w:rsid w:val="007F26F1"/>
    <w:rsid w:val="007F3807"/>
    <w:rsid w:val="0080121D"/>
    <w:rsid w:val="00805A7E"/>
    <w:rsid w:val="0080642D"/>
    <w:rsid w:val="008068FC"/>
    <w:rsid w:val="00810FAE"/>
    <w:rsid w:val="00814F1E"/>
    <w:rsid w:val="008211CE"/>
    <w:rsid w:val="008216EC"/>
    <w:rsid w:val="00825514"/>
    <w:rsid w:val="0082781F"/>
    <w:rsid w:val="00834885"/>
    <w:rsid w:val="008360FF"/>
    <w:rsid w:val="00840DEF"/>
    <w:rsid w:val="00847C3F"/>
    <w:rsid w:val="00850E04"/>
    <w:rsid w:val="0085170A"/>
    <w:rsid w:val="008521F7"/>
    <w:rsid w:val="00853973"/>
    <w:rsid w:val="00855A94"/>
    <w:rsid w:val="00857967"/>
    <w:rsid w:val="0086132B"/>
    <w:rsid w:val="00862246"/>
    <w:rsid w:val="008635CD"/>
    <w:rsid w:val="0086425B"/>
    <w:rsid w:val="00865475"/>
    <w:rsid w:val="00866F0A"/>
    <w:rsid w:val="00867449"/>
    <w:rsid w:val="008737FB"/>
    <w:rsid w:val="00876245"/>
    <w:rsid w:val="008778D6"/>
    <w:rsid w:val="00877BD1"/>
    <w:rsid w:val="00877C3D"/>
    <w:rsid w:val="0088024A"/>
    <w:rsid w:val="00890DEC"/>
    <w:rsid w:val="00891D17"/>
    <w:rsid w:val="00897802"/>
    <w:rsid w:val="008A0586"/>
    <w:rsid w:val="008A5157"/>
    <w:rsid w:val="008B098A"/>
    <w:rsid w:val="008B0ED9"/>
    <w:rsid w:val="008B2E47"/>
    <w:rsid w:val="008B2EB8"/>
    <w:rsid w:val="008B5ADA"/>
    <w:rsid w:val="008B65F8"/>
    <w:rsid w:val="008B707B"/>
    <w:rsid w:val="008C1C79"/>
    <w:rsid w:val="008C5F0F"/>
    <w:rsid w:val="008C7A3E"/>
    <w:rsid w:val="008D0113"/>
    <w:rsid w:val="008D0400"/>
    <w:rsid w:val="008D1A62"/>
    <w:rsid w:val="008D5A2E"/>
    <w:rsid w:val="008D68B4"/>
    <w:rsid w:val="008D7F94"/>
    <w:rsid w:val="008E045C"/>
    <w:rsid w:val="008E0706"/>
    <w:rsid w:val="008E21A6"/>
    <w:rsid w:val="008E3503"/>
    <w:rsid w:val="008E4E56"/>
    <w:rsid w:val="008E529F"/>
    <w:rsid w:val="008F4356"/>
    <w:rsid w:val="008F4AD9"/>
    <w:rsid w:val="008F622F"/>
    <w:rsid w:val="008F683C"/>
    <w:rsid w:val="008F6C29"/>
    <w:rsid w:val="00901695"/>
    <w:rsid w:val="00902252"/>
    <w:rsid w:val="00906CDB"/>
    <w:rsid w:val="00910CA1"/>
    <w:rsid w:val="00911CD8"/>
    <w:rsid w:val="0091234E"/>
    <w:rsid w:val="0091358C"/>
    <w:rsid w:val="0091758D"/>
    <w:rsid w:val="0092199D"/>
    <w:rsid w:val="009242FF"/>
    <w:rsid w:val="009254C9"/>
    <w:rsid w:val="009255A7"/>
    <w:rsid w:val="00925FE2"/>
    <w:rsid w:val="00926254"/>
    <w:rsid w:val="00930752"/>
    <w:rsid w:val="0093308E"/>
    <w:rsid w:val="00935290"/>
    <w:rsid w:val="0093539A"/>
    <w:rsid w:val="0093799B"/>
    <w:rsid w:val="00941EF9"/>
    <w:rsid w:val="0094512D"/>
    <w:rsid w:val="009465B7"/>
    <w:rsid w:val="00952501"/>
    <w:rsid w:val="009542F8"/>
    <w:rsid w:val="00956F59"/>
    <w:rsid w:val="00963B44"/>
    <w:rsid w:val="00965B27"/>
    <w:rsid w:val="00967124"/>
    <w:rsid w:val="00967AAA"/>
    <w:rsid w:val="009704B7"/>
    <w:rsid w:val="00971C6F"/>
    <w:rsid w:val="00972529"/>
    <w:rsid w:val="009733E2"/>
    <w:rsid w:val="00974C07"/>
    <w:rsid w:val="0097667C"/>
    <w:rsid w:val="00983531"/>
    <w:rsid w:val="00983AB1"/>
    <w:rsid w:val="00985DB2"/>
    <w:rsid w:val="009909A6"/>
    <w:rsid w:val="00991C0A"/>
    <w:rsid w:val="00992374"/>
    <w:rsid w:val="00996749"/>
    <w:rsid w:val="009A0393"/>
    <w:rsid w:val="009A1F14"/>
    <w:rsid w:val="009A2188"/>
    <w:rsid w:val="009A3804"/>
    <w:rsid w:val="009A675A"/>
    <w:rsid w:val="009B0FEA"/>
    <w:rsid w:val="009B2B8E"/>
    <w:rsid w:val="009B3913"/>
    <w:rsid w:val="009B7A38"/>
    <w:rsid w:val="009B7E7B"/>
    <w:rsid w:val="009C2A43"/>
    <w:rsid w:val="009C3FE8"/>
    <w:rsid w:val="009C5DB6"/>
    <w:rsid w:val="009C764F"/>
    <w:rsid w:val="009D20BA"/>
    <w:rsid w:val="009D3F0D"/>
    <w:rsid w:val="009D4351"/>
    <w:rsid w:val="009D58D3"/>
    <w:rsid w:val="009E217F"/>
    <w:rsid w:val="009E2F34"/>
    <w:rsid w:val="009E53C8"/>
    <w:rsid w:val="009E77DC"/>
    <w:rsid w:val="009F1143"/>
    <w:rsid w:val="009F1A30"/>
    <w:rsid w:val="009F23AF"/>
    <w:rsid w:val="009F3243"/>
    <w:rsid w:val="009F3BDE"/>
    <w:rsid w:val="009F47CE"/>
    <w:rsid w:val="009F6504"/>
    <w:rsid w:val="00A00415"/>
    <w:rsid w:val="00A00625"/>
    <w:rsid w:val="00A0137B"/>
    <w:rsid w:val="00A02A4E"/>
    <w:rsid w:val="00A12E20"/>
    <w:rsid w:val="00A15BE4"/>
    <w:rsid w:val="00A16626"/>
    <w:rsid w:val="00A2109B"/>
    <w:rsid w:val="00A32182"/>
    <w:rsid w:val="00A32C36"/>
    <w:rsid w:val="00A34CD5"/>
    <w:rsid w:val="00A3702B"/>
    <w:rsid w:val="00A40971"/>
    <w:rsid w:val="00A41E90"/>
    <w:rsid w:val="00A43506"/>
    <w:rsid w:val="00A45C6D"/>
    <w:rsid w:val="00A46C2E"/>
    <w:rsid w:val="00A474A5"/>
    <w:rsid w:val="00A52259"/>
    <w:rsid w:val="00A52ACA"/>
    <w:rsid w:val="00A565AA"/>
    <w:rsid w:val="00A611D6"/>
    <w:rsid w:val="00A635E9"/>
    <w:rsid w:val="00A63B77"/>
    <w:rsid w:val="00A659FC"/>
    <w:rsid w:val="00A664E4"/>
    <w:rsid w:val="00A665F9"/>
    <w:rsid w:val="00A71AD6"/>
    <w:rsid w:val="00A765C0"/>
    <w:rsid w:val="00A7723E"/>
    <w:rsid w:val="00A77D72"/>
    <w:rsid w:val="00A77F3C"/>
    <w:rsid w:val="00A815FF"/>
    <w:rsid w:val="00A82EA2"/>
    <w:rsid w:val="00A84574"/>
    <w:rsid w:val="00A84D4F"/>
    <w:rsid w:val="00A8635C"/>
    <w:rsid w:val="00A8757C"/>
    <w:rsid w:val="00A877A8"/>
    <w:rsid w:val="00A87DF1"/>
    <w:rsid w:val="00A95840"/>
    <w:rsid w:val="00AA46C7"/>
    <w:rsid w:val="00AA4D3B"/>
    <w:rsid w:val="00AA4FE6"/>
    <w:rsid w:val="00AA7471"/>
    <w:rsid w:val="00AB1986"/>
    <w:rsid w:val="00AB7D06"/>
    <w:rsid w:val="00AC39FE"/>
    <w:rsid w:val="00AC5F6D"/>
    <w:rsid w:val="00AC7E86"/>
    <w:rsid w:val="00AD0E76"/>
    <w:rsid w:val="00AD12F1"/>
    <w:rsid w:val="00AD3993"/>
    <w:rsid w:val="00AD51AA"/>
    <w:rsid w:val="00AD53AD"/>
    <w:rsid w:val="00AE03DB"/>
    <w:rsid w:val="00AE2E88"/>
    <w:rsid w:val="00AE587E"/>
    <w:rsid w:val="00AE6F4E"/>
    <w:rsid w:val="00AE788C"/>
    <w:rsid w:val="00AF3776"/>
    <w:rsid w:val="00B00F13"/>
    <w:rsid w:val="00B00F80"/>
    <w:rsid w:val="00B048DC"/>
    <w:rsid w:val="00B058F5"/>
    <w:rsid w:val="00B06F80"/>
    <w:rsid w:val="00B073CC"/>
    <w:rsid w:val="00B10FC4"/>
    <w:rsid w:val="00B14858"/>
    <w:rsid w:val="00B1657C"/>
    <w:rsid w:val="00B20626"/>
    <w:rsid w:val="00B216C6"/>
    <w:rsid w:val="00B2237B"/>
    <w:rsid w:val="00B2246F"/>
    <w:rsid w:val="00B23B2B"/>
    <w:rsid w:val="00B252E5"/>
    <w:rsid w:val="00B310B8"/>
    <w:rsid w:val="00B3400C"/>
    <w:rsid w:val="00B37D9D"/>
    <w:rsid w:val="00B40DA4"/>
    <w:rsid w:val="00B40EE8"/>
    <w:rsid w:val="00B42B45"/>
    <w:rsid w:val="00B437B1"/>
    <w:rsid w:val="00B455FF"/>
    <w:rsid w:val="00B45AF1"/>
    <w:rsid w:val="00B50F08"/>
    <w:rsid w:val="00B52937"/>
    <w:rsid w:val="00B54D51"/>
    <w:rsid w:val="00B57A48"/>
    <w:rsid w:val="00B57A94"/>
    <w:rsid w:val="00B57B9A"/>
    <w:rsid w:val="00B62299"/>
    <w:rsid w:val="00B62E0F"/>
    <w:rsid w:val="00B6581F"/>
    <w:rsid w:val="00B666D7"/>
    <w:rsid w:val="00B66D68"/>
    <w:rsid w:val="00B730BD"/>
    <w:rsid w:val="00B742D1"/>
    <w:rsid w:val="00B77BD3"/>
    <w:rsid w:val="00B84E16"/>
    <w:rsid w:val="00B925B3"/>
    <w:rsid w:val="00B932A1"/>
    <w:rsid w:val="00B9565E"/>
    <w:rsid w:val="00B97DAF"/>
    <w:rsid w:val="00BA155A"/>
    <w:rsid w:val="00BA48D8"/>
    <w:rsid w:val="00BA5FDC"/>
    <w:rsid w:val="00BA6456"/>
    <w:rsid w:val="00BB6EAF"/>
    <w:rsid w:val="00BC27FB"/>
    <w:rsid w:val="00BC3E37"/>
    <w:rsid w:val="00BC3F4C"/>
    <w:rsid w:val="00BD0DD8"/>
    <w:rsid w:val="00BD12A0"/>
    <w:rsid w:val="00BD3EEB"/>
    <w:rsid w:val="00BD7F6F"/>
    <w:rsid w:val="00BE0EB8"/>
    <w:rsid w:val="00BE4ED8"/>
    <w:rsid w:val="00BE5D29"/>
    <w:rsid w:val="00BF1E99"/>
    <w:rsid w:val="00BF434C"/>
    <w:rsid w:val="00BF4EA8"/>
    <w:rsid w:val="00BF514C"/>
    <w:rsid w:val="00BF669F"/>
    <w:rsid w:val="00C033AC"/>
    <w:rsid w:val="00C049F6"/>
    <w:rsid w:val="00C05F3F"/>
    <w:rsid w:val="00C07D6D"/>
    <w:rsid w:val="00C1043B"/>
    <w:rsid w:val="00C10BA0"/>
    <w:rsid w:val="00C13339"/>
    <w:rsid w:val="00C1505F"/>
    <w:rsid w:val="00C160AC"/>
    <w:rsid w:val="00C22315"/>
    <w:rsid w:val="00C229C0"/>
    <w:rsid w:val="00C2351E"/>
    <w:rsid w:val="00C23C7E"/>
    <w:rsid w:val="00C23F9F"/>
    <w:rsid w:val="00C30FEA"/>
    <w:rsid w:val="00C3590C"/>
    <w:rsid w:val="00C35FC9"/>
    <w:rsid w:val="00C37E83"/>
    <w:rsid w:val="00C43BE9"/>
    <w:rsid w:val="00C450A5"/>
    <w:rsid w:val="00C45CD7"/>
    <w:rsid w:val="00C53194"/>
    <w:rsid w:val="00C53E5F"/>
    <w:rsid w:val="00C544B2"/>
    <w:rsid w:val="00C55BCA"/>
    <w:rsid w:val="00C55CD7"/>
    <w:rsid w:val="00C55F76"/>
    <w:rsid w:val="00C62445"/>
    <w:rsid w:val="00C649B5"/>
    <w:rsid w:val="00C660AB"/>
    <w:rsid w:val="00C672B1"/>
    <w:rsid w:val="00C71A42"/>
    <w:rsid w:val="00C7781F"/>
    <w:rsid w:val="00C807BD"/>
    <w:rsid w:val="00C87E18"/>
    <w:rsid w:val="00C910E9"/>
    <w:rsid w:val="00C935DA"/>
    <w:rsid w:val="00C94B0E"/>
    <w:rsid w:val="00C94CD8"/>
    <w:rsid w:val="00C95535"/>
    <w:rsid w:val="00CA21CE"/>
    <w:rsid w:val="00CA7568"/>
    <w:rsid w:val="00CB1224"/>
    <w:rsid w:val="00CB2E9D"/>
    <w:rsid w:val="00CB41BD"/>
    <w:rsid w:val="00CB5EE7"/>
    <w:rsid w:val="00CB643B"/>
    <w:rsid w:val="00CB675C"/>
    <w:rsid w:val="00CC0569"/>
    <w:rsid w:val="00CC13C0"/>
    <w:rsid w:val="00CC2A47"/>
    <w:rsid w:val="00CD0A68"/>
    <w:rsid w:val="00CD0C36"/>
    <w:rsid w:val="00CD118B"/>
    <w:rsid w:val="00CD1FAF"/>
    <w:rsid w:val="00CD2A83"/>
    <w:rsid w:val="00CD3B7F"/>
    <w:rsid w:val="00CE115D"/>
    <w:rsid w:val="00CE5F39"/>
    <w:rsid w:val="00CF16FE"/>
    <w:rsid w:val="00CF5766"/>
    <w:rsid w:val="00CF62D4"/>
    <w:rsid w:val="00D045D4"/>
    <w:rsid w:val="00D0640A"/>
    <w:rsid w:val="00D071AE"/>
    <w:rsid w:val="00D07A06"/>
    <w:rsid w:val="00D12A44"/>
    <w:rsid w:val="00D14633"/>
    <w:rsid w:val="00D21DCC"/>
    <w:rsid w:val="00D26815"/>
    <w:rsid w:val="00D338CF"/>
    <w:rsid w:val="00D35085"/>
    <w:rsid w:val="00D36217"/>
    <w:rsid w:val="00D40721"/>
    <w:rsid w:val="00D41091"/>
    <w:rsid w:val="00D416A5"/>
    <w:rsid w:val="00D429D5"/>
    <w:rsid w:val="00D46277"/>
    <w:rsid w:val="00D516E5"/>
    <w:rsid w:val="00D52FFD"/>
    <w:rsid w:val="00D53404"/>
    <w:rsid w:val="00D5431D"/>
    <w:rsid w:val="00D5486C"/>
    <w:rsid w:val="00D54BC3"/>
    <w:rsid w:val="00D55D3F"/>
    <w:rsid w:val="00D60D47"/>
    <w:rsid w:val="00D61129"/>
    <w:rsid w:val="00D614F1"/>
    <w:rsid w:val="00D621E5"/>
    <w:rsid w:val="00D62B6B"/>
    <w:rsid w:val="00D713F4"/>
    <w:rsid w:val="00D71486"/>
    <w:rsid w:val="00D72E89"/>
    <w:rsid w:val="00D732F0"/>
    <w:rsid w:val="00D744C4"/>
    <w:rsid w:val="00D748A6"/>
    <w:rsid w:val="00D7586B"/>
    <w:rsid w:val="00D872A8"/>
    <w:rsid w:val="00D9078F"/>
    <w:rsid w:val="00D91277"/>
    <w:rsid w:val="00D91B01"/>
    <w:rsid w:val="00D92323"/>
    <w:rsid w:val="00D969C1"/>
    <w:rsid w:val="00DA1D65"/>
    <w:rsid w:val="00DA3707"/>
    <w:rsid w:val="00DA5D36"/>
    <w:rsid w:val="00DA6324"/>
    <w:rsid w:val="00DB1238"/>
    <w:rsid w:val="00DB3902"/>
    <w:rsid w:val="00DB4975"/>
    <w:rsid w:val="00DB5DFF"/>
    <w:rsid w:val="00DC03E9"/>
    <w:rsid w:val="00DC06FC"/>
    <w:rsid w:val="00DC1379"/>
    <w:rsid w:val="00DC44D0"/>
    <w:rsid w:val="00DC5B2F"/>
    <w:rsid w:val="00DC5CF3"/>
    <w:rsid w:val="00DC674F"/>
    <w:rsid w:val="00DD1981"/>
    <w:rsid w:val="00DE03BA"/>
    <w:rsid w:val="00DE30B3"/>
    <w:rsid w:val="00DE5B7F"/>
    <w:rsid w:val="00DF0051"/>
    <w:rsid w:val="00DF3689"/>
    <w:rsid w:val="00DF5240"/>
    <w:rsid w:val="00E02E2B"/>
    <w:rsid w:val="00E03D91"/>
    <w:rsid w:val="00E043D6"/>
    <w:rsid w:val="00E054F0"/>
    <w:rsid w:val="00E1103F"/>
    <w:rsid w:val="00E1116B"/>
    <w:rsid w:val="00E13719"/>
    <w:rsid w:val="00E170BD"/>
    <w:rsid w:val="00E259B4"/>
    <w:rsid w:val="00E25A31"/>
    <w:rsid w:val="00E25D9D"/>
    <w:rsid w:val="00E30E3C"/>
    <w:rsid w:val="00E31904"/>
    <w:rsid w:val="00E33602"/>
    <w:rsid w:val="00E34DC8"/>
    <w:rsid w:val="00E371B7"/>
    <w:rsid w:val="00E416D9"/>
    <w:rsid w:val="00E41CF1"/>
    <w:rsid w:val="00E438AC"/>
    <w:rsid w:val="00E532C6"/>
    <w:rsid w:val="00E575B5"/>
    <w:rsid w:val="00E57A34"/>
    <w:rsid w:val="00E64878"/>
    <w:rsid w:val="00E67057"/>
    <w:rsid w:val="00E713ED"/>
    <w:rsid w:val="00E74B88"/>
    <w:rsid w:val="00E74E1A"/>
    <w:rsid w:val="00E76DE9"/>
    <w:rsid w:val="00E80CBE"/>
    <w:rsid w:val="00E81A7B"/>
    <w:rsid w:val="00E82FFE"/>
    <w:rsid w:val="00E84924"/>
    <w:rsid w:val="00E85A19"/>
    <w:rsid w:val="00E916C8"/>
    <w:rsid w:val="00E9185B"/>
    <w:rsid w:val="00EA4344"/>
    <w:rsid w:val="00EA6C44"/>
    <w:rsid w:val="00EC0868"/>
    <w:rsid w:val="00EC1192"/>
    <w:rsid w:val="00EC6996"/>
    <w:rsid w:val="00ED014A"/>
    <w:rsid w:val="00ED4C47"/>
    <w:rsid w:val="00ED5AE1"/>
    <w:rsid w:val="00ED753D"/>
    <w:rsid w:val="00ED7CB9"/>
    <w:rsid w:val="00EE23E4"/>
    <w:rsid w:val="00EE2C41"/>
    <w:rsid w:val="00EE4139"/>
    <w:rsid w:val="00EE64BF"/>
    <w:rsid w:val="00EF17B3"/>
    <w:rsid w:val="00EF1AE0"/>
    <w:rsid w:val="00EF2BFE"/>
    <w:rsid w:val="00EF4AA4"/>
    <w:rsid w:val="00EF4EC2"/>
    <w:rsid w:val="00EF7936"/>
    <w:rsid w:val="00EF7F94"/>
    <w:rsid w:val="00F006FC"/>
    <w:rsid w:val="00F03087"/>
    <w:rsid w:val="00F039F3"/>
    <w:rsid w:val="00F05AB9"/>
    <w:rsid w:val="00F10D2B"/>
    <w:rsid w:val="00F112BB"/>
    <w:rsid w:val="00F128FF"/>
    <w:rsid w:val="00F13C76"/>
    <w:rsid w:val="00F14167"/>
    <w:rsid w:val="00F14194"/>
    <w:rsid w:val="00F14C34"/>
    <w:rsid w:val="00F2238D"/>
    <w:rsid w:val="00F27301"/>
    <w:rsid w:val="00F27501"/>
    <w:rsid w:val="00F35419"/>
    <w:rsid w:val="00F4158C"/>
    <w:rsid w:val="00F45923"/>
    <w:rsid w:val="00F465DE"/>
    <w:rsid w:val="00F5166F"/>
    <w:rsid w:val="00F52110"/>
    <w:rsid w:val="00F52547"/>
    <w:rsid w:val="00F52710"/>
    <w:rsid w:val="00F53FAB"/>
    <w:rsid w:val="00F54573"/>
    <w:rsid w:val="00F56E79"/>
    <w:rsid w:val="00F57F8D"/>
    <w:rsid w:val="00F61872"/>
    <w:rsid w:val="00F65E4F"/>
    <w:rsid w:val="00F666FB"/>
    <w:rsid w:val="00F668A7"/>
    <w:rsid w:val="00F675A5"/>
    <w:rsid w:val="00F7258D"/>
    <w:rsid w:val="00F73BBA"/>
    <w:rsid w:val="00F748D9"/>
    <w:rsid w:val="00F7538A"/>
    <w:rsid w:val="00F823D4"/>
    <w:rsid w:val="00F8280E"/>
    <w:rsid w:val="00F85D67"/>
    <w:rsid w:val="00F86DFF"/>
    <w:rsid w:val="00F87FB8"/>
    <w:rsid w:val="00F91562"/>
    <w:rsid w:val="00F93C38"/>
    <w:rsid w:val="00F94D8D"/>
    <w:rsid w:val="00F956E5"/>
    <w:rsid w:val="00FA4AF8"/>
    <w:rsid w:val="00FA6471"/>
    <w:rsid w:val="00FB0606"/>
    <w:rsid w:val="00FB134E"/>
    <w:rsid w:val="00FB5D8B"/>
    <w:rsid w:val="00FB6568"/>
    <w:rsid w:val="00FC2664"/>
    <w:rsid w:val="00FC4FA6"/>
    <w:rsid w:val="00FC5C15"/>
    <w:rsid w:val="00FD08B1"/>
    <w:rsid w:val="00FD20BC"/>
    <w:rsid w:val="00FD3BA1"/>
    <w:rsid w:val="00FE0676"/>
    <w:rsid w:val="00FE0A2A"/>
    <w:rsid w:val="00FE0A47"/>
    <w:rsid w:val="00FE7AFF"/>
    <w:rsid w:val="00FF6181"/>
    <w:rsid w:val="00FF66BD"/>
    <w:rsid w:val="00FF6F3B"/>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C432"/>
  <w15:docId w15:val="{6A382DE5-C8D3-4DD1-9CF7-90DAF0EF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9EF"/>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uiPriority w:val="99"/>
    <w:rsid w:val="001C6BFB"/>
    <w:rPr>
      <w:sz w:val="16"/>
      <w:szCs w:val="16"/>
    </w:rPr>
  </w:style>
  <w:style w:type="paragraph" w:styleId="Tekstkomentarza">
    <w:name w:val="annotation text"/>
    <w:basedOn w:val="Normalny"/>
    <w:link w:val="TekstkomentarzaZnak"/>
    <w:uiPriority w:val="99"/>
    <w:rsid w:val="001C6BFB"/>
  </w:style>
  <w:style w:type="character" w:customStyle="1" w:styleId="TekstkomentarzaZnak">
    <w:name w:val="Tekst komentarza Znak"/>
    <w:basedOn w:val="Domylnaczcionkaakapitu"/>
    <w:link w:val="Tekstkomentarza"/>
    <w:uiPriority w:val="99"/>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5739649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3F2B8-30E6-45CD-A479-AF01384F2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30</Pages>
  <Words>11598</Words>
  <Characters>69594</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81030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89</cp:revision>
  <cp:lastPrinted>2018-01-24T13:18:00Z</cp:lastPrinted>
  <dcterms:created xsi:type="dcterms:W3CDTF">2017-12-28T12:30:00Z</dcterms:created>
  <dcterms:modified xsi:type="dcterms:W3CDTF">2018-01-24T13:33:00Z</dcterms:modified>
</cp:coreProperties>
</file>