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AB" w:rsidRDefault="00C33CAB" w:rsidP="00C33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(miejscowość i data)</w:t>
      </w:r>
    </w:p>
    <w:p w:rsidR="00C33CAB" w:rsidRDefault="00C33CAB" w:rsidP="00C33C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(firma przedsiębiorcy)</w:t>
      </w:r>
    </w:p>
    <w:p w:rsidR="00C33CAB" w:rsidRDefault="00C33CAB" w:rsidP="00C33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33CAB" w:rsidRDefault="00C33CAB" w:rsidP="00C33C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 albo siedziby przedsiębiorcy)</w:t>
      </w:r>
    </w:p>
    <w:p w:rsidR="00C33CAB" w:rsidRDefault="00C33CAB" w:rsidP="00C33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33CAB" w:rsidRDefault="00C33CAB" w:rsidP="00C33C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(nr w rejestrze przedsiębiorców albo w ewidencji</w:t>
      </w:r>
    </w:p>
    <w:p w:rsidR="00C33CAB" w:rsidRDefault="00C33CAB" w:rsidP="00C33C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działalności gospodarczej)</w:t>
      </w:r>
    </w:p>
    <w:p w:rsidR="00C33CAB" w:rsidRDefault="00C33CAB" w:rsidP="00C33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C33CAB" w:rsidRDefault="00C33CAB" w:rsidP="00C33CA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(NIP)</w:t>
      </w:r>
      <w:r>
        <w:rPr>
          <w:rFonts w:ascii="Times New Roman" w:hAnsi="Times New Roman"/>
          <w:sz w:val="20"/>
          <w:szCs w:val="20"/>
          <w:vertAlign w:val="superscript"/>
        </w:rPr>
        <w:sym w:font="Symbol" w:char="F02A"/>
      </w:r>
    </w:p>
    <w:p w:rsidR="00C33CAB" w:rsidRDefault="00C33CAB" w:rsidP="00C33CAB">
      <w:pPr>
        <w:rPr>
          <w:rFonts w:ascii="Times New Roman" w:hAnsi="Times New Roman"/>
          <w:sz w:val="20"/>
          <w:szCs w:val="20"/>
        </w:rPr>
      </w:pPr>
    </w:p>
    <w:p w:rsidR="00C33CAB" w:rsidRDefault="00C33CAB" w:rsidP="00C33CAB">
      <w:pPr>
        <w:rPr>
          <w:rFonts w:ascii="Times New Roman" w:hAnsi="Times New Roman"/>
          <w:sz w:val="20"/>
          <w:szCs w:val="20"/>
        </w:rPr>
      </w:pPr>
    </w:p>
    <w:p w:rsidR="00C33CAB" w:rsidRDefault="00C33CAB" w:rsidP="00C33CAB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C33CAB" w:rsidRDefault="00C33CAB" w:rsidP="00C33CAB">
      <w:pPr>
        <w:tabs>
          <w:tab w:val="left" w:pos="26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wpis do rejestru przedsiębiorców prowadzących stacje kontroli pojazdów</w:t>
      </w:r>
    </w:p>
    <w:p w:rsidR="00C33CAB" w:rsidRDefault="00C33CAB" w:rsidP="00C33CAB">
      <w:pPr>
        <w:rPr>
          <w:rFonts w:ascii="Times New Roman" w:hAnsi="Times New Roman"/>
          <w:sz w:val="24"/>
          <w:szCs w:val="24"/>
        </w:rPr>
      </w:pPr>
    </w:p>
    <w:p w:rsidR="00C33CAB" w:rsidRDefault="00C33CAB" w:rsidP="00C33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art.83a ust.3 </w:t>
      </w:r>
      <w:r>
        <w:rPr>
          <w:rFonts w:ascii="Times New Roman" w:hAnsi="Times New Roman"/>
          <w:sz w:val="24"/>
          <w:szCs w:val="24"/>
        </w:rPr>
        <w:t>ustawy</w:t>
      </w:r>
      <w:r w:rsidRPr="00C33CAB">
        <w:rPr>
          <w:rFonts w:ascii="Times New Roman" w:hAnsi="Times New Roman"/>
          <w:sz w:val="24"/>
          <w:szCs w:val="24"/>
        </w:rPr>
        <w:t xml:space="preserve"> z dnia 20 czerwca 1997 r.</w:t>
      </w:r>
      <w:r>
        <w:rPr>
          <w:rFonts w:ascii="Times New Roman" w:hAnsi="Times New Roman"/>
          <w:sz w:val="24"/>
          <w:szCs w:val="24"/>
        </w:rPr>
        <w:t xml:space="preserve"> - Prawo o ruchu drogowym</w:t>
      </w:r>
    </w:p>
    <w:p w:rsidR="00C33CAB" w:rsidRDefault="00C33CAB" w:rsidP="00C33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3CAB">
        <w:rPr>
          <w:rFonts w:ascii="Times New Roman" w:hAnsi="Times New Roman"/>
          <w:sz w:val="24"/>
          <w:szCs w:val="24"/>
        </w:rPr>
        <w:t xml:space="preserve">Dz. U. z 2017 r. poz. 1260 z </w:t>
      </w:r>
      <w:proofErr w:type="spellStart"/>
      <w:r w:rsidRPr="00C33CAB">
        <w:rPr>
          <w:rFonts w:ascii="Times New Roman" w:hAnsi="Times New Roman"/>
          <w:sz w:val="24"/>
          <w:szCs w:val="24"/>
        </w:rPr>
        <w:t>późn</w:t>
      </w:r>
      <w:proofErr w:type="spellEnd"/>
      <w:r w:rsidRPr="00C33CAB">
        <w:rPr>
          <w:rFonts w:ascii="Times New Roman" w:hAnsi="Times New Roman"/>
          <w:sz w:val="24"/>
          <w:szCs w:val="24"/>
        </w:rPr>
        <w:t>. zm</w:t>
      </w:r>
      <w:r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wnoszę o dokonanie wpisu do rejestru przedsiębiorców prowadzących stację kontroli pojazdów dla:</w:t>
      </w:r>
    </w:p>
    <w:p w:rsidR="00C33CAB" w:rsidRDefault="00C33CAB" w:rsidP="00C33C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CAB" w:rsidRDefault="00C33CAB" w:rsidP="00C33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33CAB" w:rsidRDefault="00C33CAB" w:rsidP="00C33CAB">
      <w:pPr>
        <w:spacing w:after="0"/>
        <w:ind w:left="212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stacji kontroli pojazdów przedsiębiorcy)</w:t>
      </w:r>
    </w:p>
    <w:p w:rsidR="00C33CAB" w:rsidRDefault="00C33CAB" w:rsidP="00C33C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CAB" w:rsidRDefault="00C33CAB" w:rsidP="00C33CA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:…………………………………………………………………..</w:t>
      </w:r>
    </w:p>
    <w:p w:rsidR="00C33CAB" w:rsidRDefault="00C33CAB" w:rsidP="00C33CA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także o wydanie zgody na umieszczenie w pojazdach nadanych cech identyfikacyjnych</w:t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</w:p>
    <w:p w:rsidR="00C33CAB" w:rsidRDefault="00C33CAB" w:rsidP="00C33CA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diagnostyczne będą przeprowadzane przez następujących diagnostów:</w:t>
      </w:r>
    </w:p>
    <w:p w:rsidR="00C33CAB" w:rsidRDefault="00C33CAB" w:rsidP="00C33CA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677"/>
        <w:gridCol w:w="3558"/>
      </w:tblGrid>
      <w:tr w:rsidR="00C33CAB" w:rsidTr="00C33CA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zatrudnionych diagnostów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uprawnienia diagnostów</w:t>
            </w:r>
          </w:p>
        </w:tc>
      </w:tr>
      <w:tr w:rsidR="00C33CAB" w:rsidTr="00C33CA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CAB" w:rsidTr="00C33CA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CAB" w:rsidTr="00C33CA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CAB" w:rsidTr="00C33CA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CAB" w:rsidTr="00C33CA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AB" w:rsidRDefault="00C33C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CAB" w:rsidRDefault="00C33CAB" w:rsidP="00C33CA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33CAB" w:rsidRDefault="00C33CAB" w:rsidP="00C33CA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33CAB" w:rsidRDefault="00C33CAB" w:rsidP="00C33CA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Objaśnienia:</w:t>
      </w:r>
    </w:p>
    <w:p w:rsidR="00C33CAB" w:rsidRDefault="00C33CAB" w:rsidP="00C33CA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</w:rPr>
        <w:t>Należy wpisać w przypadku posiadania przez przedsiębiorcę tego numeru</w:t>
      </w:r>
    </w:p>
    <w:p w:rsidR="00C33CAB" w:rsidRDefault="00C33CAB" w:rsidP="00C33CA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</w:rPr>
        <w:t>Należy wpisać właściwy rodzaj stacji kontroli pojazdów:</w:t>
      </w:r>
    </w:p>
    <w:p w:rsidR="00C33CAB" w:rsidRDefault="00C33CAB" w:rsidP="00C33CAB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okręgowa stacja kontroli pojazdów</w:t>
      </w:r>
    </w:p>
    <w:p w:rsidR="00C33CAB" w:rsidRDefault="00C33CAB" w:rsidP="00C33CAB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podstawowa stacja kontroli pojazdów</w:t>
      </w:r>
    </w:p>
    <w:p w:rsidR="00C33CAB" w:rsidRDefault="00C33CAB" w:rsidP="00C33CA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</w:rPr>
        <w:t>Należy wpisać w przypadku ubiegania się o wydanie zgody na umieszczanie na  pojazdach nadanych cech identyfikacyjnych.</w:t>
      </w:r>
    </w:p>
    <w:p w:rsidR="00C33CAB" w:rsidRDefault="00C33CAB" w:rsidP="00C33CA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85744" w:rsidRDefault="00485744">
      <w:bookmarkStart w:id="0" w:name="_GoBack"/>
      <w:bookmarkEnd w:id="0"/>
    </w:p>
    <w:sectPr w:rsidR="0048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657"/>
    <w:multiLevelType w:val="hybridMultilevel"/>
    <w:tmpl w:val="BD1A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3619"/>
    <w:multiLevelType w:val="hybridMultilevel"/>
    <w:tmpl w:val="8128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AB"/>
    <w:rsid w:val="00304A1C"/>
    <w:rsid w:val="00485744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08F"/>
  <w15:chartTrackingRefBased/>
  <w15:docId w15:val="{3B874986-5967-4CAB-85BC-FA366A1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2B69-6F0B-41A6-BC73-6FE50C9D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1</cp:revision>
  <dcterms:created xsi:type="dcterms:W3CDTF">2017-07-21T10:10:00Z</dcterms:created>
  <dcterms:modified xsi:type="dcterms:W3CDTF">2017-07-21T10:22:00Z</dcterms:modified>
</cp:coreProperties>
</file>