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F8" w:rsidRDefault="007A480B" w:rsidP="005223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Wydanie uprawnienia diagnosty do przeprowadzania badań technicznych pojazdów</w:t>
      </w:r>
    </w:p>
    <w:p w:rsidR="003B65F8" w:rsidRDefault="003B65F8" w:rsidP="005223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3B65F8" w:rsidRDefault="003B65F8" w:rsidP="00522318">
      <w:pPr>
        <w:pStyle w:val="Akapitzlist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 z dnia 20 czerwca 1997 r. - Prawo o ruchu drogowym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 U. z </w:t>
      </w:r>
      <w:r w:rsidR="00D5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2017 r. poz. 1260 z </w:t>
      </w:r>
      <w:proofErr w:type="spellStart"/>
      <w:r w:rsidR="00D5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D5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zm.);</w:t>
      </w:r>
    </w:p>
    <w:p w:rsidR="00FC4687" w:rsidRDefault="00FC4687" w:rsidP="00522318">
      <w:pPr>
        <w:pStyle w:val="Akapitzlist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 z dnia 2 lipca 2004 r. o swobodzie działalności gospodarczej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</w:t>
      </w:r>
      <w:r w:rsidR="00D5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2016 r. poz. 1829 z </w:t>
      </w:r>
      <w:proofErr w:type="spellStart"/>
      <w:r w:rsidR="00D5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D5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zm.);</w:t>
      </w:r>
    </w:p>
    <w:p w:rsidR="00FC4687" w:rsidRPr="00FC4687" w:rsidRDefault="00FC4687" w:rsidP="005223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16 listopada 2006 r. o opłacie skarbowej.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</w:t>
      </w:r>
      <w:r w:rsidR="00D53BA7">
        <w:rPr>
          <w:rFonts w:ascii="Times New Roman" w:hAnsi="Times New Roman" w:cs="Times New Roman"/>
          <w:sz w:val="24"/>
          <w:szCs w:val="24"/>
        </w:rPr>
        <w:t xml:space="preserve"> 2016 r. poz. 1827 z </w:t>
      </w:r>
      <w:proofErr w:type="spellStart"/>
      <w:r w:rsidR="00D53B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53BA7">
        <w:rPr>
          <w:rFonts w:ascii="Times New Roman" w:hAnsi="Times New Roman" w:cs="Times New Roman"/>
          <w:sz w:val="24"/>
          <w:szCs w:val="24"/>
        </w:rPr>
        <w:t>. zm.);</w:t>
      </w:r>
    </w:p>
    <w:p w:rsidR="003B65F8" w:rsidRDefault="003B65F8" w:rsidP="00522318">
      <w:pPr>
        <w:pStyle w:val="Akapitzlist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Infrastruktury z dnia 1 października 2004 r. w sprawie wzorów dokumentów wymaganych dla wykonywania działalności gospodarczej w zakresie prowadzenia stacji kontroli pojaz</w:t>
      </w:r>
      <w:r w:rsidR="007A4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dów (Dz. U. Nr 223, poz. 2264).</w:t>
      </w:r>
    </w:p>
    <w:p w:rsidR="003B65F8" w:rsidRDefault="003B65F8" w:rsidP="005223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Wymagane dokumenty:</w:t>
      </w:r>
    </w:p>
    <w:p w:rsidR="007A480B" w:rsidRDefault="003B65F8" w:rsidP="005223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Wniosek o </w:t>
      </w:r>
      <w:r w:rsidR="007A480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A480B" w:rsidRPr="007A480B">
        <w:rPr>
          <w:rFonts w:ascii="Times New Roman" w:eastAsia="Times New Roman" w:hAnsi="Times New Roman" w:cs="Times New Roman"/>
          <w:sz w:val="24"/>
          <w:szCs w:val="24"/>
          <w:lang w:eastAsia="pl-PL"/>
        </w:rPr>
        <w:t>ydanie uprawnienia diagnosty do przeprowadzania badań technicznych pojazdów</w:t>
      </w:r>
    </w:p>
    <w:p w:rsidR="003B65F8" w:rsidRDefault="003B65F8" w:rsidP="005223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Załączniki:</w:t>
      </w:r>
    </w:p>
    <w:p w:rsidR="007A480B" w:rsidRPr="007A480B" w:rsidRDefault="007A480B" w:rsidP="00522318">
      <w:pPr>
        <w:pStyle w:val="Akapitzlist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7A4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owód osobisty</w:t>
      </w:r>
      <w:r w:rsidR="00D53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7A480B" w:rsidRDefault="007A480B" w:rsidP="00522318">
      <w:pPr>
        <w:pStyle w:val="Akapitzlist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szkolne (lub inny dokument potwierdzający posiadane w</w:t>
      </w:r>
      <w:r w:rsidR="00D53BA7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wraz z kserokopią);</w:t>
      </w:r>
    </w:p>
    <w:p w:rsidR="007A480B" w:rsidRDefault="007A480B" w:rsidP="00522318">
      <w:pPr>
        <w:pStyle w:val="Akapitzlist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ukończonych kursów (szkol</w:t>
      </w:r>
      <w:r w:rsidR="00D53BA7">
        <w:rPr>
          <w:rFonts w:ascii="Times New Roman" w:eastAsia="Times New Roman" w:hAnsi="Times New Roman" w:cs="Times New Roman"/>
          <w:sz w:val="24"/>
          <w:szCs w:val="24"/>
          <w:lang w:eastAsia="pl-PL"/>
        </w:rPr>
        <w:t>eń diagnosty) wraz z kserokopią;</w:t>
      </w:r>
    </w:p>
    <w:p w:rsidR="007A480B" w:rsidRDefault="007A480B" w:rsidP="00522318">
      <w:pPr>
        <w:pStyle w:val="Akapitzlist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posiadaniu </w:t>
      </w:r>
      <w:r w:rsidR="0052231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odpowiedniej praktyki zawodowej</w:t>
      </w:r>
      <w:r w:rsidR="00D53BA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B65F8" w:rsidRPr="007A480B" w:rsidRDefault="007A480B" w:rsidP="00522318">
      <w:pPr>
        <w:pStyle w:val="Akapitzlist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potwierdzające zdanie e</w:t>
      </w:r>
      <w:r w:rsidR="00522318">
        <w:rPr>
          <w:rFonts w:ascii="Times New Roman" w:eastAsia="Times New Roman" w:hAnsi="Times New Roman" w:cs="Times New Roman"/>
          <w:sz w:val="24"/>
          <w:szCs w:val="24"/>
          <w:lang w:eastAsia="pl-PL"/>
        </w:rPr>
        <w:t>gzaminu kwalifikacyjnego wraz z kserokopią</w:t>
      </w:r>
      <w:r w:rsidR="00D53BA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0" w:name="_GoBack"/>
      <w:bookmarkEnd w:id="0"/>
    </w:p>
    <w:p w:rsidR="003B65F8" w:rsidRDefault="007A480B" w:rsidP="00522318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3B65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owód uiszczenia opłaty</w:t>
      </w:r>
    </w:p>
    <w:p w:rsidR="007A480B" w:rsidRPr="0043602A" w:rsidRDefault="0043602A" w:rsidP="00522318">
      <w:pPr>
        <w:pStyle w:val="Akapitzlist"/>
        <w:numPr>
          <w:ilvl w:val="0"/>
          <w:numId w:val="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436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okume</w:t>
      </w:r>
      <w:r w:rsidR="007A480B" w:rsidRPr="00436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nty muszą być w oryginale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Opłaty: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1.Wysokość opłat</w:t>
      </w:r>
      <w:r w:rsidR="0043602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3602A" w:rsidRDefault="0043602A" w:rsidP="005223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48,00 zł </w:t>
      </w:r>
    </w:p>
    <w:p w:rsidR="003B65F8" w:rsidRPr="0043602A" w:rsidRDefault="003B65F8" w:rsidP="005223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02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wnieść:</w:t>
      </w:r>
    </w:p>
    <w:p w:rsidR="003B65F8" w:rsidRDefault="003B65F8" w:rsidP="005223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gotówką w kasie Urzędu Miasta Świnoujście </w:t>
      </w:r>
    </w:p>
    <w:p w:rsidR="003B65F8" w:rsidRDefault="003B65F8" w:rsidP="0052231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przelewem na rachunek bankowy Urzędu Miasta Świnoujście – Bank PKO BP S.A nr 95 1240 3914 1111 0010 0965 0933</w:t>
      </w:r>
    </w:p>
    <w:p w:rsidR="003B65F8" w:rsidRDefault="003B65F8" w:rsidP="005223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wpłaty/przelewu należy załączyć do wniosku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załatwienia sprawy:</w:t>
      </w:r>
    </w:p>
    <w:p w:rsidR="003B65F8" w:rsidRDefault="0043602A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B6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Jednostka odpowiedzialna: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Komunikacji 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Miejsce złożenia dokumentów: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Świnoujście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1/5, 72-600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Obsługi Interesanta</w:t>
      </w:r>
    </w:p>
    <w:p w:rsidR="003B65F8" w:rsidRDefault="003B65F8" w:rsidP="005223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Tryb odwoławczy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Stronie przysługuje prawo wniesienia odwołania do Samorządowego Kolegium Odwoławczego w Szczecinie w terminie 14 dni od dnia doręczenia decyzji za pośrednictwem Prezydenta Miasta Świnoujście.</w:t>
      </w:r>
    </w:p>
    <w:p w:rsidR="003B65F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Uwagi:</w:t>
      </w:r>
    </w:p>
    <w:p w:rsidR="00BB2F08" w:rsidRPr="00522318" w:rsidRDefault="003B65F8" w:rsidP="00522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kompletu wymaganych dokumentów w</w:t>
      </w:r>
      <w:r w:rsidR="00522318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nioskodawca zostanie wezwany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 uzupełnienia i złożenia na Stanowisku Obsługi Interesanta.</w:t>
      </w:r>
    </w:p>
    <w:sectPr w:rsidR="00BB2F08" w:rsidRPr="0052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79C"/>
    <w:multiLevelType w:val="hybridMultilevel"/>
    <w:tmpl w:val="D5E68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37256"/>
    <w:multiLevelType w:val="hybridMultilevel"/>
    <w:tmpl w:val="4EAA55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A5E"/>
    <w:multiLevelType w:val="hybridMultilevel"/>
    <w:tmpl w:val="57AA78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958"/>
    <w:multiLevelType w:val="hybridMultilevel"/>
    <w:tmpl w:val="4DAAC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5969"/>
    <w:multiLevelType w:val="hybridMultilevel"/>
    <w:tmpl w:val="9694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1BF6"/>
    <w:multiLevelType w:val="hybridMultilevel"/>
    <w:tmpl w:val="E73E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03140"/>
    <w:multiLevelType w:val="hybridMultilevel"/>
    <w:tmpl w:val="C4F6B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436B12"/>
    <w:multiLevelType w:val="hybridMultilevel"/>
    <w:tmpl w:val="DB9A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F8"/>
    <w:rsid w:val="003B65F8"/>
    <w:rsid w:val="0043602A"/>
    <w:rsid w:val="00522318"/>
    <w:rsid w:val="007A480B"/>
    <w:rsid w:val="00BB2F08"/>
    <w:rsid w:val="00D53BA7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9B1A"/>
  <w15:chartTrackingRefBased/>
  <w15:docId w15:val="{7A48DD6C-B325-42B7-B6D6-C25212DA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asiudek</cp:lastModifiedBy>
  <cp:revision>4</cp:revision>
  <dcterms:created xsi:type="dcterms:W3CDTF">2017-07-21T08:38:00Z</dcterms:created>
  <dcterms:modified xsi:type="dcterms:W3CDTF">2017-07-21T10:02:00Z</dcterms:modified>
</cp:coreProperties>
</file>