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2" w:rsidRPr="00C15562" w:rsidRDefault="00C15562" w:rsidP="00C15562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Wykonywanie transportu drogowego w zakresie pośrednictwa przy przewozie rzeczy</w:t>
      </w:r>
    </w:p>
    <w:p w:rsidR="00C15562" w:rsidRPr="00C15562" w:rsidRDefault="00C15562" w:rsidP="00C1556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Podstawa prawna: ustawa z dnia 6 września </w:t>
      </w:r>
      <w:r w:rsidR="0093118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2001 r. o transporcie drogowym </w:t>
      </w:r>
      <w:r w:rsidR="00931189" w:rsidRPr="00931189">
        <w:rPr>
          <w:rFonts w:ascii="Trebuchet MS" w:eastAsia="Times New Roman" w:hAnsi="Trebuchet MS" w:cs="Times New Roman"/>
          <w:sz w:val="20"/>
          <w:szCs w:val="20"/>
          <w:lang w:eastAsia="pl-PL"/>
        </w:rPr>
        <w:t>(</w:t>
      </w:r>
      <w:proofErr w:type="spellStart"/>
      <w:r w:rsidR="00931189" w:rsidRPr="00931189">
        <w:rPr>
          <w:rFonts w:ascii="Trebuchet MS" w:eastAsia="Times New Roman" w:hAnsi="Trebuchet MS" w:cs="Times New Roman"/>
          <w:sz w:val="20"/>
          <w:szCs w:val="20"/>
          <w:lang w:eastAsia="pl-PL"/>
        </w:rPr>
        <w:t>t.j</w:t>
      </w:r>
      <w:proofErr w:type="spellEnd"/>
      <w:r w:rsidR="00931189" w:rsidRPr="0093118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Dz. U. z 2016 r. poz. 1907 z </w:t>
      </w:r>
      <w:proofErr w:type="spellStart"/>
      <w:r w:rsidR="00931189" w:rsidRPr="00931189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="00931189" w:rsidRPr="00931189">
        <w:rPr>
          <w:rFonts w:ascii="Trebuchet MS" w:eastAsia="Times New Roman" w:hAnsi="Trebuchet MS" w:cs="Times New Roman"/>
          <w:sz w:val="20"/>
          <w:szCs w:val="20"/>
          <w:lang w:eastAsia="pl-PL"/>
        </w:rPr>
        <w:t>. zm.).</w:t>
      </w:r>
      <w:r w:rsidR="0093118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Rozporządzenie Ministra Transportu, Budo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wnictwa i Gospodarki Morskiej z 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dnia 6 sierpnia 2013 r. w sprawie wysokości opłat za czynności administracyjne zwią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zane z 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wykonywaniem przewozu drogowego oraz za egzaminowanie i wydanie certyfikatu kompetencji zawodowych (Dz. U. z 2013 r. poz. 916).</w:t>
      </w:r>
    </w:p>
    <w:p w:rsidR="00C15562" w:rsidRPr="00C15562" w:rsidRDefault="00C15562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I.WYMAGANE DOKUMENTY:</w:t>
      </w:r>
    </w:p>
    <w:p w:rsidR="00C15562" w:rsidRPr="00C15562" w:rsidRDefault="00C15562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1. „Wniosek o udzielenie licencji na wykonywanie transportu drogowego w zakresie pośrednictwa przy przewozie rzeczy” (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WKM-03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).</w:t>
      </w:r>
    </w:p>
    <w:p w:rsidR="00761FA1" w:rsidRPr="00761FA1" w:rsidRDefault="00761FA1" w:rsidP="00761FA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2. Załączniki:</w:t>
      </w:r>
    </w:p>
    <w:p w:rsidR="00761FA1" w:rsidRDefault="00C15562" w:rsidP="00761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„Oświadczenie o niekaralności” (</w:t>
      </w:r>
      <w:r w:rsidRPr="00761FA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</w:t>
      </w:r>
      <w:r w:rsidR="00873D4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20</w:t>
      </w: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) - dotyczy członków organu zarządzającego osoby prawnej, osoby zarządzającej spółką jawną lub komandytową, a w przypadku innego przedsiębiorcy – osoby prowadzącej działalność gospodarczą,</w:t>
      </w:r>
    </w:p>
    <w:p w:rsidR="00761FA1" w:rsidRDefault="00C15562" w:rsidP="00761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„Oświadczenie osoby zarządzającej transportem” (</w:t>
      </w:r>
      <w:r w:rsidRPr="00761FA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WKM-06</w:t>
      </w: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761FA1" w:rsidRDefault="00C15562" w:rsidP="00761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kserokopia certyfikatu kompetencji zawodowych osoby zarządzającej transportem,</w:t>
      </w:r>
    </w:p>
    <w:p w:rsidR="00761FA1" w:rsidRDefault="00C15562" w:rsidP="00761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dokumenty potwierdzające spełnienie wymogu sytuacji fina</w:t>
      </w:r>
      <w:r w:rsidR="00761FA1">
        <w:rPr>
          <w:rFonts w:ascii="Trebuchet MS" w:eastAsia="Times New Roman" w:hAnsi="Trebuchet MS" w:cs="Times New Roman"/>
          <w:sz w:val="20"/>
          <w:szCs w:val="20"/>
          <w:lang w:eastAsia="pl-PL"/>
        </w:rPr>
        <w:t>nsowej zapewniającej podjęcie i </w:t>
      </w: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prowadzenie działalności gospodarczej w zakresie transportu drogowego na kwotę 50.000 euro (patrz punkt VI. UWAGI),</w:t>
      </w:r>
    </w:p>
    <w:p w:rsidR="00761FA1" w:rsidRDefault="00C15562" w:rsidP="00761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dowód uiszczenia opłaty za wydanie licencji,</w:t>
      </w:r>
    </w:p>
    <w:p w:rsidR="00C15562" w:rsidRPr="00C15562" w:rsidRDefault="00C15562" w:rsidP="00761F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3. Do wglądu:</w:t>
      </w:r>
    </w:p>
    <w:p w:rsidR="00C15562" w:rsidRPr="00C15562" w:rsidRDefault="00C15562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• oryginały kserokopii dokumentów stanowiących załączniki</w:t>
      </w:r>
    </w:p>
    <w:p w:rsidR="00C15562" w:rsidRPr="00C15562" w:rsidRDefault="00C15562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II.OPŁATY:</w:t>
      </w:r>
    </w:p>
    <w:p w:rsidR="00C15562" w:rsidRPr="00C15562" w:rsidRDefault="00C15562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Opłata za czynności administracyjne za udzielenie licencji wnoszona przed złożeniem wniosku: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na 2-15 lat – 800,00 zł,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na 15-30 lat – 900,00 zł,</w:t>
      </w: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• na 30-50 lat – 1.000,00 zł.</w:t>
      </w:r>
    </w:p>
    <w:p w:rsidR="00761FA1" w:rsidRPr="00B51BF4" w:rsidRDefault="00761FA1" w:rsidP="00761FA1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Opłatę można uiścić w kasie Urzędu lub przelewem (dowód wpłaty/przelewu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należy załączyć do wniosku) na </w:t>
      </w:r>
      <w:r w:rsidRPr="00B51BF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rachunek bankowy Urzędu Miasta 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Świnoujście</w:t>
      </w:r>
      <w:r w:rsidRPr="00B51BF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- Bank PKO BP S.A. nr 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95 1240 3914 1111 0010 0965 0933</w:t>
      </w:r>
      <w:r w:rsidRPr="00B51BF4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. </w:t>
      </w:r>
    </w:p>
    <w:p w:rsidR="00C15562" w:rsidRPr="00C15562" w:rsidRDefault="00C15562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III.TERMIN ZAŁATWIENIA SPRAWY:</w:t>
      </w:r>
    </w:p>
    <w:p w:rsidR="00C15562" w:rsidRPr="00C15562" w:rsidRDefault="00C15562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sz w:val="20"/>
          <w:szCs w:val="20"/>
          <w:lang w:eastAsia="pl-PL"/>
        </w:rPr>
        <w:t>Do 30 dni.</w:t>
      </w:r>
    </w:p>
    <w:p w:rsidR="00C15562" w:rsidRPr="00C15562" w:rsidRDefault="00C15562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IV.JEDNOSTKA ODPOWIEDZIALNA:</w:t>
      </w:r>
    </w:p>
    <w:p w:rsidR="00C15562" w:rsidRPr="00C15562" w:rsidRDefault="00761FA1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Wydział komunikacji 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(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WKM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</w:t>
      </w:r>
    </w:p>
    <w:p w:rsidR="00C15562" w:rsidRPr="00C15562" w:rsidRDefault="00C15562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V.TRYB ODWOŁAWCZY:</w:t>
      </w:r>
    </w:p>
    <w:p w:rsidR="00C15562" w:rsidRPr="00C15562" w:rsidRDefault="00761FA1" w:rsidP="00C1556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Odwołanie wnosi się do Samorządowego Kolegium Odwoławczego w Szczecinie za pośrednictwem organu, który wydał decyzję (odwołanie składa się w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Biurze Obsługi Interesantów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 Odwołanie</w:t>
      </w:r>
      <w:r w:rsidR="003B2095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wnosi się w terminie 14 dni od </w:t>
      </w:r>
      <w:bookmarkStart w:id="0" w:name="_GoBack"/>
      <w:bookmarkEnd w:id="0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dnia doręczenia decyzji stronie.</w:t>
      </w:r>
    </w:p>
    <w:p w:rsidR="00761FA1" w:rsidRDefault="00761FA1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3B2095" w:rsidRDefault="003B2095" w:rsidP="00C1556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C15562" w:rsidRPr="00C15562" w:rsidRDefault="00C15562" w:rsidP="00761FA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C155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lastRenderedPageBreak/>
        <w:t>VI.UWAGI:</w:t>
      </w:r>
    </w:p>
    <w:p w:rsidR="00761FA1" w:rsidRPr="00761FA1" w:rsidRDefault="00C15562" w:rsidP="00761FA1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Posiadanie sytuacji finansowej zapewniającej podjęcie i prowadzenie działalności gospodarczej w zakresie trans</w:t>
      </w:r>
      <w:r w:rsidR="00761FA1"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portu drogowego potwierdza się:</w:t>
      </w:r>
    </w:p>
    <w:p w:rsidR="00761FA1" w:rsidRPr="00761FA1" w:rsidRDefault="00C15562" w:rsidP="00761FA1">
      <w:pPr>
        <w:pStyle w:val="Akapitzlist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ro</w:t>
      </w:r>
      <w:r w:rsidR="00761FA1"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cznym sprawozdaniem finansowym;</w:t>
      </w:r>
    </w:p>
    <w:p w:rsidR="00761FA1" w:rsidRPr="00761FA1" w:rsidRDefault="00761FA1" w:rsidP="00761FA1">
      <w:pPr>
        <w:pStyle w:val="Akapitzlist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dokumentami potwierdzającymi:</w:t>
      </w:r>
    </w:p>
    <w:p w:rsidR="00761FA1" w:rsidRPr="00761FA1" w:rsidRDefault="00C15562" w:rsidP="00761FA1">
      <w:pPr>
        <w:pStyle w:val="Akapitzlist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dysponowanie środkami pieniężnymi w gotówce lub na rachunkach ban</w:t>
      </w:r>
      <w:r w:rsidR="00761FA1"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kowych lub dostępnymi aktywami,</w:t>
      </w:r>
    </w:p>
    <w:p w:rsidR="00761FA1" w:rsidRPr="00761FA1" w:rsidRDefault="00C15562" w:rsidP="00761FA1">
      <w:pPr>
        <w:pStyle w:val="Akapitzlist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posiadanie akcji lub udziałów lub innych zby</w:t>
      </w:r>
      <w:r w:rsidR="00761FA1"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walnych papierów wartościowych,</w:t>
      </w:r>
    </w:p>
    <w:p w:rsidR="00761FA1" w:rsidRPr="00761FA1" w:rsidRDefault="00C15562" w:rsidP="00761FA1">
      <w:pPr>
        <w:pStyle w:val="Akapitzlist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udzielenie gw</w:t>
      </w:r>
      <w:r w:rsidR="00761FA1"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arancji lub poręczeń bankowych,</w:t>
      </w:r>
    </w:p>
    <w:p w:rsidR="00C15562" w:rsidRDefault="00C15562" w:rsidP="00761FA1">
      <w:pPr>
        <w:pStyle w:val="Akapitzlist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własność nieruchomości.</w:t>
      </w:r>
    </w:p>
    <w:p w:rsidR="00761FA1" w:rsidRPr="00761FA1" w:rsidRDefault="00761FA1" w:rsidP="00761FA1">
      <w:pPr>
        <w:pStyle w:val="Akapitzlist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472DC" w:rsidRPr="00761FA1" w:rsidRDefault="00C15562" w:rsidP="00761FA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61FA1">
        <w:rPr>
          <w:rFonts w:ascii="Trebuchet MS" w:eastAsia="Times New Roman" w:hAnsi="Trebuchet MS" w:cs="Times New Roman"/>
          <w:sz w:val="20"/>
          <w:szCs w:val="20"/>
          <w:lang w:eastAsia="pl-PL"/>
        </w:rPr>
        <w:t>Przy ocenie sytuacji finansowej stosuje się kurs średni ogłaszany przez Narodowy Bank Polski, obowiązujący w ostatnim dniu roku poprzedzającego rok, w którym ocena ta jest dokonywana.</w:t>
      </w:r>
    </w:p>
    <w:sectPr w:rsidR="00D472DC" w:rsidRPr="0076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EAB"/>
    <w:multiLevelType w:val="hybridMultilevel"/>
    <w:tmpl w:val="E34C84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3C9"/>
    <w:multiLevelType w:val="hybridMultilevel"/>
    <w:tmpl w:val="689A58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827"/>
    <w:multiLevelType w:val="hybridMultilevel"/>
    <w:tmpl w:val="E654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42C4"/>
    <w:multiLevelType w:val="hybridMultilevel"/>
    <w:tmpl w:val="ABD0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60D2"/>
    <w:multiLevelType w:val="hybridMultilevel"/>
    <w:tmpl w:val="D7B606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A"/>
    <w:rsid w:val="00157D16"/>
    <w:rsid w:val="002A120E"/>
    <w:rsid w:val="003B2095"/>
    <w:rsid w:val="004C5CAA"/>
    <w:rsid w:val="00761FA1"/>
    <w:rsid w:val="00873D4E"/>
    <w:rsid w:val="00931189"/>
    <w:rsid w:val="00C15562"/>
    <w:rsid w:val="00D472DC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7</cp:revision>
  <cp:lastPrinted>2016-05-06T11:57:00Z</cp:lastPrinted>
  <dcterms:created xsi:type="dcterms:W3CDTF">2016-05-06T09:03:00Z</dcterms:created>
  <dcterms:modified xsi:type="dcterms:W3CDTF">2017-01-19T09:07:00Z</dcterms:modified>
</cp:coreProperties>
</file>