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B7" w:rsidRPr="00F25BC1" w:rsidRDefault="003C25B7" w:rsidP="003C25B7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Zawieszenie wykonywania transportu drogowego</w:t>
      </w:r>
    </w:p>
    <w:p w:rsidR="003C25B7" w:rsidRPr="00F25BC1" w:rsidRDefault="003C25B7" w:rsidP="00F25BC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Podstawa prawna: ustawa z dnia 6 września 2001 r. o transporcie drogowym </w:t>
      </w:r>
      <w:r w:rsidR="007C219A" w:rsidRPr="007C219A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proofErr w:type="spellStart"/>
      <w:r w:rsidR="007C219A" w:rsidRPr="007C219A">
        <w:rPr>
          <w:rFonts w:ascii="Trebuchet MS" w:eastAsia="Times New Roman" w:hAnsi="Trebuchet MS" w:cs="Times New Roman"/>
          <w:sz w:val="20"/>
          <w:szCs w:val="20"/>
          <w:lang w:eastAsia="pl-PL"/>
        </w:rPr>
        <w:t>t.j</w:t>
      </w:r>
      <w:proofErr w:type="spellEnd"/>
      <w:r w:rsidR="007C219A" w:rsidRPr="007C219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Dz. U. z 2016 r. poz. 1907 z </w:t>
      </w:r>
      <w:proofErr w:type="spellStart"/>
      <w:r w:rsidR="007C219A" w:rsidRPr="007C219A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="007C219A" w:rsidRPr="007C219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zm.). </w:t>
      </w:r>
      <w:bookmarkStart w:id="0" w:name="_GoBack"/>
      <w:bookmarkEnd w:id="0"/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Rozporządzenie Ministra Infrastruktury </w:t>
      </w:r>
      <w:r w:rsidR="00D4050D">
        <w:rPr>
          <w:rFonts w:ascii="Trebuchet MS" w:eastAsia="Times New Roman" w:hAnsi="Trebuchet MS" w:cs="Times New Roman"/>
          <w:sz w:val="20"/>
          <w:szCs w:val="20"/>
          <w:lang w:eastAsia="pl-PL"/>
        </w:rPr>
        <w:t>z dnia 1 października 2010 r. w </w:t>
      </w: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sprawie zawieszenia wykonywania transportu drogowego (Dz. U. z 2010 r. Nr 187, poz. 1255).</w:t>
      </w:r>
    </w:p>
    <w:p w:rsidR="003C25B7" w:rsidRPr="00F25BC1" w:rsidRDefault="003C25B7" w:rsidP="003C25B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I.WYMAGANE DOKUMENTY:</w:t>
      </w:r>
    </w:p>
    <w:p w:rsidR="00F25BC1" w:rsidRDefault="003C25B7" w:rsidP="00F25B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„Zawiadomienie o zawieszeniu wykonywania transportu drogowego” (</w:t>
      </w:r>
      <w:r w:rsidR="00F25BC1"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WKM-17</w:t>
      </w:r>
      <w:r w:rsidR="00F25BC1">
        <w:rPr>
          <w:rFonts w:ascii="Trebuchet MS" w:eastAsia="Times New Roman" w:hAnsi="Trebuchet MS" w:cs="Times New Roman"/>
          <w:sz w:val="20"/>
          <w:szCs w:val="20"/>
          <w:lang w:eastAsia="pl-PL"/>
        </w:rPr>
        <w:t>).</w:t>
      </w:r>
      <w:r w:rsidR="00F25BC1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</w:p>
    <w:p w:rsidR="00F25BC1" w:rsidRDefault="00F25BC1" w:rsidP="00F25BC1">
      <w:pPr>
        <w:pStyle w:val="Akapitzlist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2. Załączniki:</w:t>
      </w:r>
    </w:p>
    <w:p w:rsidR="00F25BC1" w:rsidRDefault="003C25B7" w:rsidP="00F25B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wypisy z licencji na krajowy transport drogowy w liczbie odpowiadającej ilości pojazdów, którymi zaprz</w:t>
      </w:r>
      <w:r w:rsidR="00F25BC1">
        <w:rPr>
          <w:rFonts w:ascii="Trebuchet MS" w:eastAsia="Times New Roman" w:hAnsi="Trebuchet MS" w:cs="Times New Roman"/>
          <w:sz w:val="20"/>
          <w:szCs w:val="20"/>
          <w:lang w:eastAsia="pl-PL"/>
        </w:rPr>
        <w:t>estano wykonywania przewozów,</w:t>
      </w:r>
    </w:p>
    <w:p w:rsidR="003C25B7" w:rsidRPr="00F25BC1" w:rsidRDefault="003C25B7" w:rsidP="00F25B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licencja – w przypadku zawieszenia działalności taksówkowej lub spedycyjnej.</w:t>
      </w:r>
    </w:p>
    <w:p w:rsidR="003C25B7" w:rsidRPr="00F25BC1" w:rsidRDefault="003C25B7" w:rsidP="003C25B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II.OPŁATY:</w:t>
      </w:r>
    </w:p>
    <w:p w:rsidR="003C25B7" w:rsidRPr="00F25BC1" w:rsidRDefault="003C25B7" w:rsidP="003C25B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Nie pobiera się.</w:t>
      </w:r>
    </w:p>
    <w:p w:rsidR="003C25B7" w:rsidRPr="00F25BC1" w:rsidRDefault="003C25B7" w:rsidP="003C25B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III.TERMIN ZAŁATWIENIA SPRAWY:</w:t>
      </w:r>
    </w:p>
    <w:p w:rsidR="003C25B7" w:rsidRPr="00F25BC1" w:rsidRDefault="003C25B7" w:rsidP="003C25B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30 dni.</w:t>
      </w:r>
    </w:p>
    <w:p w:rsidR="003C25B7" w:rsidRDefault="003C25B7" w:rsidP="003C25B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IV.JEDNOSTKA ODPOWIEDZIALNA:</w:t>
      </w:r>
    </w:p>
    <w:p w:rsidR="009111A7" w:rsidRPr="000A76DB" w:rsidRDefault="009111A7" w:rsidP="009111A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Wydział Komunikacji (WKM).</w:t>
      </w:r>
    </w:p>
    <w:p w:rsidR="003C25B7" w:rsidRPr="00F25BC1" w:rsidRDefault="003C25B7" w:rsidP="003C25B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V.TRYB ODWOŁAWCZY:</w:t>
      </w:r>
    </w:p>
    <w:p w:rsidR="003C25B7" w:rsidRPr="00F25BC1" w:rsidRDefault="003C25B7" w:rsidP="003C25B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Nie przysługuje.</w:t>
      </w:r>
    </w:p>
    <w:p w:rsidR="003C25B7" w:rsidRPr="00F25BC1" w:rsidRDefault="003C25B7" w:rsidP="003C25B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VI.UWAGI:</w:t>
      </w:r>
    </w:p>
    <w:p w:rsidR="009111A7" w:rsidRDefault="003C25B7" w:rsidP="009111A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1. Wy</w:t>
      </w:r>
      <w:r w:rsidR="009111A7">
        <w:rPr>
          <w:rFonts w:ascii="Trebuchet MS" w:eastAsia="Times New Roman" w:hAnsi="Trebuchet MS" w:cs="Times New Roman"/>
          <w:sz w:val="20"/>
          <w:szCs w:val="20"/>
          <w:lang w:eastAsia="pl-PL"/>
        </w:rPr>
        <w:t>magany jest komplet dokumentów.</w:t>
      </w:r>
    </w:p>
    <w:p w:rsidR="009111A7" w:rsidRDefault="003C25B7" w:rsidP="009111A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2. Zgłoszenia zawieszenia należy dokonać nie później niż w terminie 14 dni od dnia, w którym rozpo</w:t>
      </w:r>
      <w:r w:rsidR="009111A7">
        <w:rPr>
          <w:rFonts w:ascii="Trebuchet MS" w:eastAsia="Times New Roman" w:hAnsi="Trebuchet MS" w:cs="Times New Roman"/>
          <w:sz w:val="20"/>
          <w:szCs w:val="20"/>
          <w:lang w:eastAsia="pl-PL"/>
        </w:rPr>
        <w:t>częty został okres zawieszenia.</w:t>
      </w:r>
    </w:p>
    <w:p w:rsidR="009111A7" w:rsidRDefault="003C25B7" w:rsidP="009111A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3. Maksymalny okres zawieszenia do 12 m</w:t>
      </w:r>
      <w:r w:rsidR="009111A7">
        <w:rPr>
          <w:rFonts w:ascii="Trebuchet MS" w:eastAsia="Times New Roman" w:hAnsi="Trebuchet MS" w:cs="Times New Roman"/>
          <w:sz w:val="20"/>
          <w:szCs w:val="20"/>
          <w:lang w:eastAsia="pl-PL"/>
        </w:rPr>
        <w:t>iesięcy.</w:t>
      </w:r>
    </w:p>
    <w:p w:rsidR="009111A7" w:rsidRDefault="003C25B7" w:rsidP="009111A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4. Zwrot części opłaty za wydanie licencji i wypisów z licencji następuje, w przypadku zawieszenia działalności na okres powyżej 3 miesięcy, w sposób wskazany p</w:t>
      </w:r>
      <w:r w:rsidR="00F25BC1">
        <w:rPr>
          <w:rFonts w:ascii="Trebuchet MS" w:eastAsia="Times New Roman" w:hAnsi="Trebuchet MS" w:cs="Times New Roman"/>
          <w:sz w:val="20"/>
          <w:szCs w:val="20"/>
          <w:lang w:eastAsia="pl-PL"/>
        </w:rPr>
        <w:t>rzez przedsiębiorcę we wniosku.</w:t>
      </w:r>
    </w:p>
    <w:p w:rsidR="00D472DC" w:rsidRPr="006A73E2" w:rsidRDefault="00F25BC1" w:rsidP="006A73E2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5. </w:t>
      </w:r>
      <w:r w:rsidR="009111A7" w:rsidRPr="00F25BC1">
        <w:rPr>
          <w:rFonts w:ascii="Trebuchet MS" w:eastAsia="Times New Roman" w:hAnsi="Trebuchet MS" w:cs="Times New Roman"/>
          <w:sz w:val="20"/>
          <w:szCs w:val="20"/>
          <w:lang w:eastAsia="pl-PL"/>
        </w:rPr>
        <w:t>Zwrot części opłaty za wydanie licencji i wypisów z licencji</w:t>
      </w:r>
      <w:r w:rsidR="009111A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dokonywany jest na rachunek bankowy</w:t>
      </w:r>
      <w:r w:rsidR="009111A7" w:rsidRPr="009111A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9111A7">
        <w:rPr>
          <w:rFonts w:ascii="Trebuchet MS" w:eastAsia="Times New Roman" w:hAnsi="Trebuchet MS" w:cs="Times New Roman"/>
          <w:sz w:val="20"/>
          <w:szCs w:val="20"/>
          <w:lang w:eastAsia="pl-PL"/>
        </w:rPr>
        <w:t>wskazany przez przewoźnika.</w:t>
      </w:r>
    </w:p>
    <w:sectPr w:rsidR="00D472DC" w:rsidRPr="006A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E88"/>
    <w:multiLevelType w:val="hybridMultilevel"/>
    <w:tmpl w:val="E2C656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55C1"/>
    <w:multiLevelType w:val="hybridMultilevel"/>
    <w:tmpl w:val="76F879AA"/>
    <w:lvl w:ilvl="0" w:tplc="9796C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3"/>
    <w:rsid w:val="00157D16"/>
    <w:rsid w:val="003C25B7"/>
    <w:rsid w:val="006A73E2"/>
    <w:rsid w:val="007C219A"/>
    <w:rsid w:val="009111A7"/>
    <w:rsid w:val="00D4050D"/>
    <w:rsid w:val="00D472DC"/>
    <w:rsid w:val="00F25BC1"/>
    <w:rsid w:val="00F30693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1158</Characters>
  <Application>Microsoft Office Word</Application>
  <DocSecurity>0</DocSecurity>
  <Lines>9</Lines>
  <Paragraphs>2</Paragraphs>
  <ScaleCrop>false</ScaleCrop>
  <Company>ATC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7</cp:revision>
  <dcterms:created xsi:type="dcterms:W3CDTF">2016-05-06T08:45:00Z</dcterms:created>
  <dcterms:modified xsi:type="dcterms:W3CDTF">2017-01-19T08:42:00Z</dcterms:modified>
</cp:coreProperties>
</file>