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E1" w:rsidRDefault="00D62318" w:rsidP="00F964E1">
      <w:pPr>
        <w:rPr>
          <w:b/>
          <w:sz w:val="28"/>
          <w:szCs w:val="28"/>
        </w:rPr>
      </w:pPr>
      <w:r w:rsidRPr="00D62318">
        <w:rPr>
          <w:b/>
          <w:sz w:val="28"/>
          <w:szCs w:val="28"/>
        </w:rPr>
        <w:t>ZAMELDOWANIE CUDZOZIEMCA NA POBYT STAŁY LUB CZASOWY</w:t>
      </w:r>
      <w:r w:rsidR="000C304E">
        <w:rPr>
          <w:b/>
          <w:sz w:val="28"/>
          <w:szCs w:val="28"/>
        </w:rPr>
        <w:t xml:space="preserve"> – </w:t>
      </w:r>
      <w:r w:rsidR="00F964E1">
        <w:rPr>
          <w:b/>
          <w:sz w:val="28"/>
          <w:szCs w:val="28"/>
        </w:rPr>
        <w:t xml:space="preserve">    </w:t>
      </w:r>
    </w:p>
    <w:p w:rsidR="00D62318" w:rsidRDefault="000C304E" w:rsidP="00F964E1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obowiąz</w:t>
      </w:r>
      <w:r w:rsidR="009D038B">
        <w:rPr>
          <w:b/>
          <w:sz w:val="28"/>
          <w:szCs w:val="28"/>
        </w:rPr>
        <w:t>uje od 1 marca 2015r.</w:t>
      </w:r>
    </w:p>
    <w:p w:rsidR="009D038B" w:rsidRDefault="009D038B" w:rsidP="00D62318">
      <w:pPr>
        <w:rPr>
          <w:b/>
          <w:sz w:val="28"/>
          <w:szCs w:val="28"/>
        </w:rPr>
      </w:pPr>
    </w:p>
    <w:p w:rsidR="009D038B" w:rsidRPr="001915A0" w:rsidRDefault="009D038B" w:rsidP="009D038B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1915A0">
        <w:rPr>
          <w:rFonts w:asciiTheme="minorHAnsi" w:hAnsiTheme="minorHAnsi"/>
          <w:b/>
          <w:bCs/>
          <w:sz w:val="27"/>
          <w:szCs w:val="27"/>
        </w:rPr>
        <w:t>Wymagane dokumenty</w:t>
      </w:r>
    </w:p>
    <w:p w:rsidR="009D038B" w:rsidRPr="001915A0" w:rsidRDefault="009D038B" w:rsidP="009D038B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>Zameldowania na pobyt stały lub czasowy można dokonać osobiście lub przez pełnomocnika legitymującego się pisemnym pełnomocnictwem - udzielonym na podstawie art. 33 § 2 Kodeksu postępowania administracyjnego.</w:t>
      </w:r>
    </w:p>
    <w:p w:rsidR="009D038B" w:rsidRPr="001915A0" w:rsidRDefault="009D038B" w:rsidP="009D0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 xml:space="preserve">Wypełniony </w:t>
      </w:r>
      <w:r w:rsidRPr="001915A0">
        <w:rPr>
          <w:rFonts w:asciiTheme="minorHAnsi" w:hAnsiTheme="minorHAnsi"/>
          <w:b/>
          <w:bCs/>
        </w:rPr>
        <w:t>formularz meldunkowy</w:t>
      </w:r>
      <w:r w:rsidRPr="001915A0">
        <w:rPr>
          <w:rFonts w:asciiTheme="minorHAnsi" w:hAnsiTheme="minorHAnsi"/>
        </w:rPr>
        <w:t xml:space="preserve"> </w:t>
      </w:r>
      <w:r w:rsidRPr="001915A0">
        <w:rPr>
          <w:rFonts w:asciiTheme="minorHAnsi" w:hAnsiTheme="minorHAnsi"/>
          <w:b/>
          <w:bCs/>
        </w:rPr>
        <w:t>z potwierdzeniem pobytu</w:t>
      </w:r>
      <w:r w:rsidRPr="001915A0">
        <w:rPr>
          <w:rFonts w:asciiTheme="minorHAnsi" w:hAnsiTheme="minorHAnsi"/>
        </w:rPr>
        <w:t xml:space="preserve"> dokonanym przez właściciela lokalu/domu lub osobę dysponująca innym tytułem prawnym do lokalu (np. najemcę). Potwierdzenia pobytu dokonuje się w formie czytelnego podpisu z oznaczeniem daty jego złożenia.</w:t>
      </w:r>
    </w:p>
    <w:p w:rsidR="009D038B" w:rsidRPr="001915A0" w:rsidRDefault="009D038B" w:rsidP="009D0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  <w:b/>
          <w:bCs/>
        </w:rPr>
        <w:t>Dokument potwierdzający tytuł prawny do lokalu</w:t>
      </w:r>
      <w:r w:rsidRPr="001915A0">
        <w:rPr>
          <w:rFonts w:asciiTheme="minorHAnsi" w:hAnsiTheme="minorHAnsi"/>
        </w:rPr>
        <w:t xml:space="preserve"> (do wglądu). Dokumentem potwierdzającym tytuł prawny do lokalu może być: wypis (odpis) z księgi wieczystej, akt notarialny, umowa najmu, decyzja administracyjna lub inny dokument potwierdzający prawo do lokalu.  </w:t>
      </w:r>
    </w:p>
    <w:p w:rsidR="009D038B" w:rsidRPr="001915A0" w:rsidRDefault="009D038B" w:rsidP="009D0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>Paszport lub karta pobytu, a w przypadku obywateli państw członkowskich Unii Europejskiej, obywateli państwa członkowskiego EFTA  i Szwajcarii także inny ważny dokument potwierdzający tożsamość i obywatelstwo;</w:t>
      </w:r>
    </w:p>
    <w:p w:rsidR="00037B69" w:rsidRPr="001915A0" w:rsidRDefault="00127E48" w:rsidP="009D0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27E48">
        <w:rPr>
          <w:rFonts w:asciiTheme="minorHAnsi" w:hAnsiTheme="minorHAnsi"/>
          <w:b/>
        </w:rPr>
        <w:t>oraz</w:t>
      </w:r>
      <w:r w:rsidR="00037B69" w:rsidRPr="001915A0">
        <w:rPr>
          <w:rFonts w:asciiTheme="minorHAnsi" w:hAnsiTheme="minorHAnsi"/>
        </w:rPr>
        <w:t xml:space="preserve"> :</w:t>
      </w:r>
    </w:p>
    <w:p w:rsidR="009D038B" w:rsidRPr="001915A0" w:rsidRDefault="009D038B" w:rsidP="00037B69">
      <w:pPr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  <w:b/>
          <w:u w:val="single"/>
        </w:rPr>
        <w:t>Przy zameldowaniu na pobyt czasowy</w:t>
      </w:r>
      <w:r w:rsidR="00037B69" w:rsidRPr="001915A0">
        <w:rPr>
          <w:rFonts w:asciiTheme="minorHAnsi" w:hAnsiTheme="minorHAnsi"/>
        </w:rPr>
        <w:t xml:space="preserve"> </w:t>
      </w:r>
      <w:r w:rsidRPr="001915A0">
        <w:rPr>
          <w:rFonts w:asciiTheme="minorHAnsi" w:hAnsiTheme="minorHAnsi"/>
        </w:rPr>
        <w:t>:</w:t>
      </w:r>
    </w:p>
    <w:p w:rsidR="00037B69" w:rsidRPr="001915A0" w:rsidRDefault="00037B69" w:rsidP="00037B69">
      <w:pPr>
        <w:ind w:left="720"/>
        <w:jc w:val="both"/>
        <w:rPr>
          <w:rFonts w:asciiTheme="minorHAnsi" w:hAnsiTheme="minorHAnsi"/>
        </w:rPr>
      </w:pPr>
    </w:p>
    <w:p w:rsidR="00037B69" w:rsidRPr="001915A0" w:rsidRDefault="00037B69" w:rsidP="00037B69">
      <w:pPr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>-  </w:t>
      </w:r>
      <w:r w:rsidR="009D038B" w:rsidRPr="001915A0">
        <w:rPr>
          <w:rFonts w:asciiTheme="minorHAnsi" w:hAnsiTheme="minorHAnsi"/>
        </w:rPr>
        <w:t>dla obywateli państw członkowskich Unii Europejskiej, obywateli państwa członkowskiego EFTA  i Szwajcarii: "zaświadczenie o zarejestrowaniu pobytu" lub "dokument potwierdzający prawo stałego pobytu",</w:t>
      </w:r>
    </w:p>
    <w:p w:rsidR="009D038B" w:rsidRPr="001915A0" w:rsidRDefault="009D038B" w:rsidP="00037B69">
      <w:pPr>
        <w:spacing w:after="100" w:afterAutospacing="1"/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>-  dla obywateli innych państw: karta pobytu, wiza, zezwolenie na zamieszkanie na czas oznaczony, zezwolenie na osiedlenie się, zezwolenie na pobyt rezydenta długoterminowego Unii Europejskiej lub decyzja o nadaniu st. uchodźcy w Rzeczypospolitej Polskiej,  udzieleniu w Rzeczypospolitej Polskiej ochrony uzupełniającej lub zgody na pobyt tolerowany</w:t>
      </w:r>
    </w:p>
    <w:p w:rsidR="009D038B" w:rsidRPr="001915A0" w:rsidRDefault="009D038B" w:rsidP="00037B69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  <w:b/>
          <w:u w:val="single"/>
        </w:rPr>
        <w:t>Przy zameldowaniu na pobyt stały</w:t>
      </w:r>
      <w:r w:rsidRPr="001915A0">
        <w:rPr>
          <w:rFonts w:asciiTheme="minorHAnsi" w:hAnsiTheme="minorHAnsi"/>
        </w:rPr>
        <w:t>:</w:t>
      </w:r>
    </w:p>
    <w:p w:rsidR="009D038B" w:rsidRPr="001915A0" w:rsidRDefault="009D038B" w:rsidP="00037B69">
      <w:pPr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>- dla obywateli państw członkowskich Unii Europejskiej, obywateli państw członkowskiego EFTA  i Szwajcarii: "dokument potwierdzający prawo stałego pobytu";</w:t>
      </w:r>
    </w:p>
    <w:p w:rsidR="009D038B" w:rsidRPr="001915A0" w:rsidRDefault="009D038B" w:rsidP="00037B69">
      <w:pPr>
        <w:spacing w:after="100" w:afterAutospacing="1"/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>- dla obywateli innych państw: karta pobytu wydana w związku z zezwoleniem na osiedlenie się, zezwolenie na osiedlenie się, zezwolenie na pobyt rezydenta długoterminowego Unii Europejskiej lub decyzja o nadaniu st. uchodźcy w Rzeczypospolitej Polskiej,  udzieleniu w Rzeczypospolitej Polskiej ochrony uzupełniającej lub zgody na pobyt tolerowany;</w:t>
      </w:r>
    </w:p>
    <w:p w:rsidR="009D038B" w:rsidRPr="001915A0" w:rsidRDefault="009D038B" w:rsidP="009D038B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>W przypadku zgłoszenia zameldowania przez pełnomocnika dodatkowo:</w:t>
      </w:r>
    </w:p>
    <w:p w:rsidR="009D038B" w:rsidRPr="001915A0" w:rsidRDefault="00037B69" w:rsidP="009D038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>p</w:t>
      </w:r>
      <w:r w:rsidR="009D038B" w:rsidRPr="001915A0">
        <w:rPr>
          <w:rFonts w:asciiTheme="minorHAnsi" w:hAnsiTheme="minorHAnsi"/>
        </w:rPr>
        <w:t>isemne pełnomocnictwo do zameldowania;</w:t>
      </w:r>
    </w:p>
    <w:p w:rsidR="009D038B" w:rsidRPr="001915A0" w:rsidRDefault="00037B69" w:rsidP="009D038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>d</w:t>
      </w:r>
      <w:r w:rsidR="009D038B" w:rsidRPr="001915A0">
        <w:rPr>
          <w:rFonts w:asciiTheme="minorHAnsi" w:hAnsiTheme="minorHAnsi"/>
        </w:rPr>
        <w:t>owód osobisty pełnomocnika lub paszport;</w:t>
      </w:r>
    </w:p>
    <w:p w:rsidR="009D038B" w:rsidRPr="001915A0" w:rsidRDefault="009D038B" w:rsidP="009D038B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>Za osobę nieposiadającą zdolności do czynności prawnych lub posiadającą ograniczoną zdolność do czynności prawnych (niepełnoletnie dzieci) czynności meldunkowe wykonuje jej przedstawiciel ustawowy (jeden z rodziców).</w:t>
      </w:r>
    </w:p>
    <w:p w:rsidR="00904C33" w:rsidRPr="001915A0" w:rsidRDefault="00904C33" w:rsidP="001915A0">
      <w:pPr>
        <w:spacing w:before="100" w:beforeAutospacing="1"/>
        <w:jc w:val="both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1915A0">
        <w:rPr>
          <w:rFonts w:asciiTheme="minorHAnsi" w:hAnsiTheme="minorHAnsi"/>
          <w:b/>
          <w:bCs/>
          <w:sz w:val="27"/>
          <w:szCs w:val="27"/>
        </w:rPr>
        <w:lastRenderedPageBreak/>
        <w:t>Opłaty</w:t>
      </w:r>
    </w:p>
    <w:p w:rsidR="00904C33" w:rsidRPr="001915A0" w:rsidRDefault="00904C33" w:rsidP="001915A0">
      <w:pPr>
        <w:spacing w:after="100" w:afterAutospacing="1"/>
        <w:jc w:val="both"/>
        <w:rPr>
          <w:rFonts w:asciiTheme="minorHAnsi" w:hAnsiTheme="minorHAnsi"/>
          <w:b/>
          <w:bCs/>
        </w:rPr>
      </w:pPr>
      <w:r w:rsidRPr="001915A0">
        <w:rPr>
          <w:rFonts w:asciiTheme="minorHAnsi" w:hAnsiTheme="minorHAnsi"/>
          <w:b/>
          <w:bCs/>
        </w:rPr>
        <w:t>Czynności zgłoszenia zameldowania nie podlegają opłacie skarbowej.</w:t>
      </w:r>
    </w:p>
    <w:p w:rsidR="001915A0" w:rsidRPr="001915A0" w:rsidRDefault="001915A0" w:rsidP="001915A0">
      <w:pPr>
        <w:ind w:firstLine="708"/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 xml:space="preserve">Na terenie Gminy Świnoujście, obowiązuje uchwała Nr XVIII/135/2011 Rady Miasta Świnoujście z dnia 24.11.2011r. w sprawie ustalenia stawki opłaty uzdrowiskowej, terminów płatności oraz sposobu jej poboru na terenie Miasta Świnoujście (tj. Dz. Urz. Woj. </w:t>
      </w:r>
      <w:proofErr w:type="spellStart"/>
      <w:r w:rsidRPr="001915A0">
        <w:rPr>
          <w:rFonts w:asciiTheme="minorHAnsi" w:hAnsiTheme="minorHAnsi"/>
        </w:rPr>
        <w:t>Zachodniopom</w:t>
      </w:r>
      <w:proofErr w:type="spellEnd"/>
      <w:r w:rsidRPr="001915A0">
        <w:rPr>
          <w:rFonts w:asciiTheme="minorHAnsi" w:hAnsiTheme="minorHAnsi"/>
        </w:rPr>
        <w:t>. Nr 151, poz. 3136). </w:t>
      </w:r>
    </w:p>
    <w:p w:rsidR="001915A0" w:rsidRPr="001915A0" w:rsidRDefault="001915A0" w:rsidP="001915A0">
      <w:pPr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 xml:space="preserve">         Zgodnie z przytoczoną uchwałą opłata dzienna wynosi </w:t>
      </w:r>
      <w:r w:rsidRPr="001915A0">
        <w:rPr>
          <w:rFonts w:asciiTheme="minorHAnsi" w:hAnsiTheme="minorHAnsi"/>
          <w:b/>
        </w:rPr>
        <w:t xml:space="preserve">4 zł </w:t>
      </w:r>
      <w:r w:rsidRPr="001915A0">
        <w:rPr>
          <w:rFonts w:asciiTheme="minorHAnsi" w:hAnsiTheme="minorHAnsi"/>
        </w:rPr>
        <w:t xml:space="preserve">od osoby i należna jest, od osób fizycznych przebywających na terenie Miasta Świnoujście dłużej niż dobę w celach wypoczynkowych, zdrowotnych, szkoleniowych i turystycznych. Opłata nie jest  pobierana od dzieci, które nie ukończyły 7 roku życia, od osób przebywających w szpitalach, od osób niewidomych i ich przewodników,  </w:t>
      </w:r>
      <w:r>
        <w:rPr>
          <w:rFonts w:asciiTheme="minorHAnsi" w:hAnsiTheme="minorHAnsi"/>
        </w:rPr>
        <w:t xml:space="preserve">     </w:t>
      </w:r>
      <w:r w:rsidRPr="001915A0">
        <w:rPr>
          <w:rFonts w:asciiTheme="minorHAnsi" w:hAnsiTheme="minorHAnsi"/>
        </w:rPr>
        <w:t xml:space="preserve">     od podatników podatku od nieruchomości z tytułu posiadania domów letniskowych położonych </w:t>
      </w:r>
      <w:r>
        <w:rPr>
          <w:rFonts w:asciiTheme="minorHAnsi" w:hAnsiTheme="minorHAnsi"/>
        </w:rPr>
        <w:t xml:space="preserve">         </w:t>
      </w:r>
      <w:r w:rsidRPr="001915A0">
        <w:rPr>
          <w:rFonts w:asciiTheme="minorHAnsi" w:hAnsiTheme="minorHAnsi"/>
        </w:rPr>
        <w:t>w Świnoujściu oraz od zorganizowanych grup dzieci i młodzieży szkolnej. </w:t>
      </w:r>
    </w:p>
    <w:p w:rsidR="00904C33" w:rsidRPr="001915A0" w:rsidRDefault="00904C33" w:rsidP="001915A0">
      <w:pPr>
        <w:spacing w:before="100" w:beforeAutospacing="1"/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  <w:b/>
          <w:bCs/>
        </w:rPr>
        <w:t>Opłacie skarbowej w wysokości 17 zł podlega złożenie pełnomocnictwa w tej sprawie.</w:t>
      </w:r>
      <w:r w:rsidRPr="001915A0">
        <w:rPr>
          <w:rFonts w:asciiTheme="minorHAnsi" w:hAnsiTheme="minorHAnsi"/>
        </w:rPr>
        <w:t xml:space="preserve"> Opłacie skarbowej nie podlegają pełnomocnictwa udzielone: małżonkowi, rodzicom, dzieciom, dziadkom </w:t>
      </w:r>
      <w:r w:rsidR="001915A0">
        <w:rPr>
          <w:rFonts w:asciiTheme="minorHAnsi" w:hAnsiTheme="minorHAnsi"/>
        </w:rPr>
        <w:t xml:space="preserve">          </w:t>
      </w:r>
      <w:r w:rsidRPr="001915A0">
        <w:rPr>
          <w:rFonts w:asciiTheme="minorHAnsi" w:hAnsiTheme="minorHAnsi"/>
        </w:rPr>
        <w:t xml:space="preserve">i rodzeństwu. Składający pełnomocnictwo jest zobowiązany dołączyć dowód wniesienia opłaty skarbowej </w:t>
      </w:r>
      <w:r w:rsidR="001915A0">
        <w:rPr>
          <w:rFonts w:asciiTheme="minorHAnsi" w:hAnsiTheme="minorHAnsi"/>
        </w:rPr>
        <w:t>.</w:t>
      </w:r>
    </w:p>
    <w:p w:rsidR="00904C33" w:rsidRPr="001915A0" w:rsidRDefault="00904C33" w:rsidP="001915A0">
      <w:pPr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 xml:space="preserve">Opłatę skarbową wnosi się na rachunek bankowy tut. organu podatkowego: </w:t>
      </w:r>
      <w:r w:rsidRPr="001915A0">
        <w:rPr>
          <w:rFonts w:asciiTheme="minorHAnsi" w:hAnsiTheme="minorHAnsi"/>
          <w:b/>
          <w:bCs/>
        </w:rPr>
        <w:t> Urząd Miasta Świnoujście 95 1240 3914 1111 0010 0965 0933</w:t>
      </w:r>
    </w:p>
    <w:p w:rsidR="009D038B" w:rsidRPr="001915A0" w:rsidRDefault="009D038B" w:rsidP="001915A0">
      <w:pPr>
        <w:spacing w:before="100" w:beforeAutospacing="1"/>
        <w:jc w:val="both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1915A0">
        <w:rPr>
          <w:rFonts w:asciiTheme="minorHAnsi" w:hAnsiTheme="minorHAnsi"/>
          <w:b/>
          <w:bCs/>
          <w:sz w:val="27"/>
          <w:szCs w:val="27"/>
        </w:rPr>
        <w:t>Termin i sposób załatwienia</w:t>
      </w:r>
    </w:p>
    <w:p w:rsidR="009D038B" w:rsidRPr="001915A0" w:rsidRDefault="009D038B" w:rsidP="001915A0">
      <w:pPr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>Zameldowania dokonuje się niezwłocznie po złożeniu formularza meldunkowego.</w:t>
      </w:r>
    </w:p>
    <w:p w:rsidR="009D038B" w:rsidRPr="001915A0" w:rsidRDefault="009D038B" w:rsidP="001915A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>Zgodnie z art.32, ust.1 ustawy z dnia 24 września 2010r. o ewidencji ludności osoba zgłaszająca zameldowanie na pobyt stały z urzędu otrzymuje zaświadczenie o zameldowaniu na pobyt stały.</w:t>
      </w:r>
    </w:p>
    <w:p w:rsidR="009D038B" w:rsidRPr="001915A0" w:rsidRDefault="009D038B" w:rsidP="001915A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 xml:space="preserve">Zgodnie z art. 32, ust. 2 ustawy z dnia 24 września 2010r. o ewidencji ludności "organ dokonujący zameldowania na pobyt czasowy </w:t>
      </w:r>
      <w:r w:rsidRPr="001915A0">
        <w:rPr>
          <w:rFonts w:asciiTheme="minorHAnsi" w:hAnsiTheme="minorHAnsi"/>
          <w:b/>
          <w:bCs/>
        </w:rPr>
        <w:t>wydaje osobie, na jej wniosek, zaświadczenie o zameldowaniu na pobyt czasowy".</w:t>
      </w:r>
      <w:r w:rsidRPr="001915A0">
        <w:rPr>
          <w:rFonts w:asciiTheme="minorHAnsi" w:hAnsiTheme="minorHAnsi"/>
        </w:rPr>
        <w:t xml:space="preserve"> Zgodnie z art. 1 ust.1, pkt 1, lit. b   Ustawy z dnia 16 listopada 2006r. o opłacie skarbowej (tj. Dz.U. z 2014r., poz. 1628 ze zm.) </w:t>
      </w:r>
      <w:r w:rsidRPr="001915A0">
        <w:rPr>
          <w:rFonts w:asciiTheme="minorHAnsi" w:hAnsiTheme="minorHAnsi"/>
          <w:b/>
          <w:bCs/>
        </w:rPr>
        <w:t>wydanie zaświadczenia na wniosek podlega opłacie skarbowej w wysokości 17,-zł</w:t>
      </w:r>
    </w:p>
    <w:p w:rsidR="009D038B" w:rsidRPr="001915A0" w:rsidRDefault="009D038B" w:rsidP="001915A0">
      <w:pPr>
        <w:spacing w:before="100" w:beforeAutospacing="1"/>
        <w:jc w:val="both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1915A0">
        <w:rPr>
          <w:rFonts w:asciiTheme="minorHAnsi" w:hAnsiTheme="minorHAnsi"/>
          <w:b/>
          <w:bCs/>
          <w:sz w:val="27"/>
          <w:szCs w:val="27"/>
        </w:rPr>
        <w:t>Podstawa prawna</w:t>
      </w:r>
    </w:p>
    <w:p w:rsidR="009D038B" w:rsidRPr="001915A0" w:rsidRDefault="009D038B" w:rsidP="001915A0">
      <w:pPr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>Ustawa z dnia 24 września 2010 r. o ewidencji ludności (</w:t>
      </w:r>
      <w:r w:rsidR="004348BF" w:rsidRPr="001915A0">
        <w:rPr>
          <w:rFonts w:asciiTheme="minorHAnsi" w:hAnsiTheme="minorHAnsi"/>
        </w:rPr>
        <w:t xml:space="preserve">tekst jednolity </w:t>
      </w:r>
      <w:r w:rsidRPr="001915A0">
        <w:rPr>
          <w:rFonts w:asciiTheme="minorHAnsi" w:hAnsiTheme="minorHAnsi"/>
        </w:rPr>
        <w:t>Dz. U. z 201</w:t>
      </w:r>
      <w:r w:rsidR="003C3473">
        <w:rPr>
          <w:rFonts w:asciiTheme="minorHAnsi" w:hAnsiTheme="minorHAnsi"/>
        </w:rPr>
        <w:t>7</w:t>
      </w:r>
      <w:r w:rsidRPr="001915A0">
        <w:rPr>
          <w:rFonts w:asciiTheme="minorHAnsi" w:hAnsiTheme="minorHAnsi"/>
        </w:rPr>
        <w:t xml:space="preserve"> r., poz. </w:t>
      </w:r>
      <w:r w:rsidR="003C3473">
        <w:rPr>
          <w:rFonts w:asciiTheme="minorHAnsi" w:hAnsiTheme="minorHAnsi"/>
        </w:rPr>
        <w:t>65</w:t>
      </w:r>
      <w:r w:rsidR="00E96D33">
        <w:rPr>
          <w:rFonts w:asciiTheme="minorHAnsi" w:hAnsiTheme="minorHAnsi"/>
        </w:rPr>
        <w:t>7</w:t>
      </w:r>
      <w:bookmarkStart w:id="0" w:name="_GoBack"/>
      <w:bookmarkEnd w:id="0"/>
      <w:r w:rsidRPr="001915A0">
        <w:rPr>
          <w:rFonts w:asciiTheme="minorHAnsi" w:hAnsiTheme="minorHAnsi"/>
        </w:rPr>
        <w:t>)</w:t>
      </w:r>
    </w:p>
    <w:p w:rsidR="009D038B" w:rsidRPr="001915A0" w:rsidRDefault="009D038B" w:rsidP="001915A0">
      <w:pPr>
        <w:spacing w:before="100" w:beforeAutospacing="1"/>
        <w:jc w:val="both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1915A0">
        <w:rPr>
          <w:rFonts w:asciiTheme="minorHAnsi" w:hAnsiTheme="minorHAnsi"/>
          <w:b/>
          <w:bCs/>
          <w:sz w:val="27"/>
          <w:szCs w:val="27"/>
        </w:rPr>
        <w:t>Tryb odwoławczy</w:t>
      </w:r>
    </w:p>
    <w:p w:rsidR="009D038B" w:rsidRPr="001915A0" w:rsidRDefault="009D038B" w:rsidP="001915A0">
      <w:pPr>
        <w:spacing w:after="100" w:afterAutospacing="1"/>
        <w:jc w:val="both"/>
        <w:rPr>
          <w:rFonts w:asciiTheme="minorHAnsi" w:hAnsiTheme="minorHAnsi"/>
        </w:rPr>
      </w:pPr>
      <w:r w:rsidRPr="001915A0">
        <w:rPr>
          <w:rFonts w:asciiTheme="minorHAnsi" w:hAnsiTheme="minorHAnsi"/>
        </w:rPr>
        <w:t>BRAK</w:t>
      </w:r>
    </w:p>
    <w:p w:rsidR="001915A0" w:rsidRPr="001915A0" w:rsidRDefault="009D038B" w:rsidP="001915A0">
      <w:pPr>
        <w:jc w:val="both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1915A0">
        <w:rPr>
          <w:rFonts w:asciiTheme="minorHAnsi" w:hAnsiTheme="minorHAnsi"/>
          <w:b/>
          <w:bCs/>
          <w:sz w:val="27"/>
          <w:szCs w:val="27"/>
        </w:rPr>
        <w:t>Inne informacje</w:t>
      </w:r>
    </w:p>
    <w:p w:rsidR="009D038B" w:rsidRPr="001915A0" w:rsidRDefault="009D038B" w:rsidP="001915A0">
      <w:pPr>
        <w:spacing w:after="100" w:afterAutospacing="1"/>
        <w:jc w:val="both"/>
        <w:outlineLvl w:val="2"/>
        <w:rPr>
          <w:rFonts w:asciiTheme="minorHAnsi" w:hAnsiTheme="minorHAnsi"/>
        </w:rPr>
      </w:pPr>
      <w:r w:rsidRPr="001915A0">
        <w:rPr>
          <w:rFonts w:asciiTheme="minorHAnsi" w:hAnsiTheme="minorHAnsi"/>
        </w:rPr>
        <w:t>Cudzoziemiec będący obywatelem państwa członkowskiego Unii Europejskiej, państwa EFTA lub Szwajcarii oraz członek rodziny ww. cudzoziemca jest zobowiązany zameldować się w miejscu pobytu stałego lub czasowego najpóźniej w 30 dniu licząc od dnia przybycia do tego miejsca. Cudzoziemiec będący obywatelem innego państwa jest zobowiązany zameldować się w miejscu pobytu stałego lub czasowego najpóźniej w 4 dniu licząc od dnia przybycia do tego miejsca - zwalnia się z obowiązku zameldowania cudzoziemca, którego pobyt na terenie Rzeczypospolitej Polskiej nie przekracza 14 dni.</w:t>
      </w:r>
    </w:p>
    <w:p w:rsidR="009D038B" w:rsidRPr="001915A0" w:rsidRDefault="009D038B" w:rsidP="001915A0">
      <w:pPr>
        <w:spacing w:before="100" w:beforeAutospacing="1" w:after="100" w:afterAutospacing="1"/>
        <w:jc w:val="both"/>
        <w:rPr>
          <w:rFonts w:asciiTheme="minorHAnsi" w:hAnsiTheme="minorHAnsi"/>
          <w:b/>
          <w:sz w:val="28"/>
          <w:szCs w:val="28"/>
        </w:rPr>
      </w:pPr>
      <w:r w:rsidRPr="001915A0">
        <w:rPr>
          <w:rFonts w:asciiTheme="minorHAnsi" w:hAnsiTheme="minorHAnsi"/>
        </w:rPr>
        <w:t>Zameldowanie ma charakter rejestracyjny.</w:t>
      </w:r>
    </w:p>
    <w:sectPr w:rsidR="009D038B" w:rsidRPr="001915A0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268"/>
    <w:multiLevelType w:val="multilevel"/>
    <w:tmpl w:val="6572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D748F"/>
    <w:multiLevelType w:val="hybridMultilevel"/>
    <w:tmpl w:val="E03292D8"/>
    <w:lvl w:ilvl="0" w:tplc="7060B3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B5139"/>
    <w:multiLevelType w:val="multilevel"/>
    <w:tmpl w:val="62E0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53605"/>
    <w:multiLevelType w:val="multilevel"/>
    <w:tmpl w:val="43BE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B6880"/>
    <w:multiLevelType w:val="multilevel"/>
    <w:tmpl w:val="7690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41E41"/>
    <w:multiLevelType w:val="multilevel"/>
    <w:tmpl w:val="D01A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E5DB8"/>
    <w:multiLevelType w:val="multilevel"/>
    <w:tmpl w:val="46EE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1054B"/>
    <w:multiLevelType w:val="multilevel"/>
    <w:tmpl w:val="9EE8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21C2A"/>
    <w:multiLevelType w:val="multilevel"/>
    <w:tmpl w:val="7B2C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80348"/>
    <w:multiLevelType w:val="multilevel"/>
    <w:tmpl w:val="27D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99613D"/>
    <w:multiLevelType w:val="multilevel"/>
    <w:tmpl w:val="5132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348F8"/>
    <w:multiLevelType w:val="multilevel"/>
    <w:tmpl w:val="295A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57EB2"/>
    <w:multiLevelType w:val="multilevel"/>
    <w:tmpl w:val="9A5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463CF"/>
    <w:multiLevelType w:val="multilevel"/>
    <w:tmpl w:val="86B6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CF"/>
    <w:rsid w:val="00037B69"/>
    <w:rsid w:val="000C304E"/>
    <w:rsid w:val="00127E48"/>
    <w:rsid w:val="001915A0"/>
    <w:rsid w:val="001D7CCF"/>
    <w:rsid w:val="001E505F"/>
    <w:rsid w:val="002137AE"/>
    <w:rsid w:val="003C3473"/>
    <w:rsid w:val="003D2B56"/>
    <w:rsid w:val="004348BF"/>
    <w:rsid w:val="0074514B"/>
    <w:rsid w:val="00904C33"/>
    <w:rsid w:val="009942B4"/>
    <w:rsid w:val="009D038B"/>
    <w:rsid w:val="00D62318"/>
    <w:rsid w:val="00E96D33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7275-9652-4D0F-97C4-02E1C7FE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kdajerling</dc:creator>
  <cp:keywords/>
  <dc:description/>
  <cp:lastModifiedBy>kdajerling</cp:lastModifiedBy>
  <cp:revision>19</cp:revision>
  <cp:lastPrinted>2015-09-04T11:06:00Z</cp:lastPrinted>
  <dcterms:created xsi:type="dcterms:W3CDTF">2015-02-24T13:34:00Z</dcterms:created>
  <dcterms:modified xsi:type="dcterms:W3CDTF">2017-08-10T13:05:00Z</dcterms:modified>
</cp:coreProperties>
</file>